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MINUTES OF THE</w:t>
      </w:r>
    </w:p>
    <w:p w:rsidR="001D3F11" w:rsidRDefault="007315A2" w:rsidP="007315A2">
      <w:pPr>
        <w:jc w:val="center"/>
        <w:rPr>
          <w:rFonts w:ascii="Arial" w:hAnsi="Arial" w:cs="Arial"/>
          <w:b/>
        </w:rPr>
      </w:pPr>
      <w:r>
        <w:rPr>
          <w:rFonts w:ascii="Arial" w:hAnsi="Arial" w:cs="Arial"/>
          <w:b/>
        </w:rPr>
        <w:t>BURTON JOYCE PARISH COUNCIL MEETING</w:t>
      </w:r>
    </w:p>
    <w:p w:rsidR="007315A2" w:rsidRDefault="00FE0FC6" w:rsidP="007315A2">
      <w:pPr>
        <w:jc w:val="center"/>
        <w:rPr>
          <w:rFonts w:ascii="Arial" w:hAnsi="Arial" w:cs="Arial"/>
          <w:b/>
        </w:rPr>
      </w:pPr>
      <w:r>
        <w:rPr>
          <w:rFonts w:ascii="Arial" w:hAnsi="Arial" w:cs="Arial"/>
          <w:b/>
        </w:rPr>
        <w:t>Held Tuesday 4</w:t>
      </w:r>
      <w:r w:rsidRPr="00FE0FC6">
        <w:rPr>
          <w:rFonts w:ascii="Arial" w:hAnsi="Arial" w:cs="Arial"/>
          <w:b/>
          <w:vertAlign w:val="superscript"/>
        </w:rPr>
        <w:t>th</w:t>
      </w:r>
      <w:r>
        <w:rPr>
          <w:rFonts w:ascii="Arial" w:hAnsi="Arial" w:cs="Arial"/>
          <w:b/>
        </w:rPr>
        <w:t xml:space="preserve"> Novem</w:t>
      </w:r>
      <w:r w:rsidR="00E55A93">
        <w:rPr>
          <w:rFonts w:ascii="Arial" w:hAnsi="Arial" w:cs="Arial"/>
          <w:b/>
        </w:rPr>
        <w:t>ber</w:t>
      </w:r>
      <w:r w:rsidR="004A32ED">
        <w:rPr>
          <w:rFonts w:ascii="Arial" w:hAnsi="Arial" w:cs="Arial"/>
          <w:b/>
        </w:rPr>
        <w:t xml:space="preserve"> 2014 </w:t>
      </w:r>
    </w:p>
    <w:p w:rsidR="00A84372" w:rsidRDefault="00B126BE" w:rsidP="00940D39">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85181D" w:rsidRPr="00E03978" w:rsidRDefault="007315A2" w:rsidP="00E03978">
      <w:pPr>
        <w:spacing w:after="0" w:line="240" w:lineRule="auto"/>
        <w:ind w:left="2160" w:hanging="2160"/>
        <w:rPr>
          <w:rFonts w:ascii="Arial" w:hAnsi="Arial" w:cs="Arial"/>
        </w:rPr>
      </w:pPr>
      <w:r>
        <w:rPr>
          <w:rFonts w:ascii="Arial" w:hAnsi="Arial" w:cs="Arial"/>
          <w:b/>
        </w:rPr>
        <w:t>Present:</w:t>
      </w:r>
      <w:r>
        <w:rPr>
          <w:rFonts w:ascii="Arial" w:hAnsi="Arial" w:cs="Arial"/>
          <w:b/>
        </w:rPr>
        <w:tab/>
      </w:r>
      <w:r w:rsidR="00984CAE">
        <w:rPr>
          <w:rFonts w:ascii="Arial" w:hAnsi="Arial" w:cs="Arial"/>
        </w:rPr>
        <w:t>Cllrs C</w:t>
      </w:r>
      <w:r w:rsidR="00325F3C">
        <w:rPr>
          <w:rFonts w:ascii="Arial" w:hAnsi="Arial" w:cs="Arial"/>
        </w:rPr>
        <w:t xml:space="preserve"> </w:t>
      </w:r>
      <w:r w:rsidR="00B126BE">
        <w:rPr>
          <w:rFonts w:ascii="Arial" w:hAnsi="Arial" w:cs="Arial"/>
        </w:rPr>
        <w:t xml:space="preserve">&amp; P </w:t>
      </w:r>
      <w:r w:rsidR="00325F3C">
        <w:rPr>
          <w:rFonts w:ascii="Arial" w:hAnsi="Arial" w:cs="Arial"/>
        </w:rPr>
        <w:t xml:space="preserve">Blandamer, </w:t>
      </w:r>
      <w:r w:rsidRPr="007315A2">
        <w:rPr>
          <w:rFonts w:ascii="Arial" w:hAnsi="Arial" w:cs="Arial"/>
        </w:rPr>
        <w:t>Cluff</w:t>
      </w:r>
      <w:r w:rsidR="00984CAE">
        <w:rPr>
          <w:rFonts w:ascii="Arial" w:hAnsi="Arial" w:cs="Arial"/>
        </w:rPr>
        <w:t xml:space="preserve">, </w:t>
      </w:r>
      <w:r w:rsidRPr="007315A2">
        <w:rPr>
          <w:rFonts w:ascii="Arial" w:hAnsi="Arial" w:cs="Arial"/>
        </w:rPr>
        <w:t xml:space="preserve">Fife, </w:t>
      </w:r>
      <w:r w:rsidR="00A351D9">
        <w:rPr>
          <w:rFonts w:ascii="Arial" w:hAnsi="Arial" w:cs="Arial"/>
        </w:rPr>
        <w:t>Hazard,</w:t>
      </w:r>
      <w:r w:rsidR="006D353A">
        <w:rPr>
          <w:rFonts w:ascii="Arial" w:hAnsi="Arial" w:cs="Arial"/>
        </w:rPr>
        <w:t xml:space="preserve"> </w:t>
      </w:r>
      <w:r w:rsidR="00984CAE">
        <w:rPr>
          <w:rFonts w:ascii="Arial" w:hAnsi="Arial" w:cs="Arial"/>
        </w:rPr>
        <w:t xml:space="preserve">Hyde, </w:t>
      </w:r>
      <w:r w:rsidR="00FE0FC6">
        <w:rPr>
          <w:rFonts w:ascii="Arial" w:hAnsi="Arial" w:cs="Arial"/>
        </w:rPr>
        <w:t>Johnson</w:t>
      </w:r>
      <w:r w:rsidR="00A351D9">
        <w:rPr>
          <w:rFonts w:ascii="Arial" w:hAnsi="Arial" w:cs="Arial"/>
        </w:rPr>
        <w:t xml:space="preserve"> </w:t>
      </w:r>
      <w:r w:rsidR="006D353A">
        <w:rPr>
          <w:rFonts w:ascii="Arial" w:hAnsi="Arial" w:cs="Arial"/>
        </w:rPr>
        <w:t>&amp; Wells</w:t>
      </w:r>
    </w:p>
    <w:p w:rsidR="00B126BE" w:rsidRPr="000E32C4" w:rsidRDefault="007315A2" w:rsidP="00B126BE">
      <w:pPr>
        <w:spacing w:line="240" w:lineRule="auto"/>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E2454A">
        <w:rPr>
          <w:rFonts w:ascii="Arial" w:hAnsi="Arial" w:cs="Arial"/>
        </w:rPr>
        <w:t xml:space="preserve"> and</w:t>
      </w:r>
      <w:r w:rsidR="000F6AA1">
        <w:rPr>
          <w:rFonts w:ascii="Arial" w:hAnsi="Arial" w:cs="Arial"/>
        </w:rPr>
        <w:t xml:space="preserve"> </w:t>
      </w:r>
      <w:r w:rsidR="00FE0FC6">
        <w:rPr>
          <w:rFonts w:ascii="Arial" w:hAnsi="Arial" w:cs="Arial"/>
        </w:rPr>
        <w:t>Steve Wright</w:t>
      </w:r>
      <w:r w:rsidR="00B126BE">
        <w:rPr>
          <w:rFonts w:ascii="Arial" w:hAnsi="Arial" w:cs="Arial"/>
        </w:rPr>
        <w:t xml:space="preserve"> (</w:t>
      </w:r>
      <w:r w:rsidR="00FE0FC6">
        <w:rPr>
          <w:rFonts w:ascii="Arial" w:hAnsi="Arial" w:cs="Arial"/>
        </w:rPr>
        <w:t>BJ Society</w:t>
      </w:r>
      <w:r w:rsidR="00B126BE">
        <w:rPr>
          <w:rFonts w:ascii="Arial" w:hAnsi="Arial" w:cs="Arial"/>
        </w:rPr>
        <w:t>)</w:t>
      </w:r>
      <w:r w:rsidR="006D4934">
        <w:rPr>
          <w:rFonts w:ascii="Arial" w:hAnsi="Arial" w:cs="Arial"/>
        </w:rPr>
        <w:t xml:space="preserve"> for </w:t>
      </w:r>
      <w:r w:rsidR="00E2454A">
        <w:rPr>
          <w:rFonts w:ascii="Arial" w:hAnsi="Arial" w:cs="Arial"/>
        </w:rPr>
        <w:t xml:space="preserve">item </w:t>
      </w:r>
      <w:r w:rsidR="006D4934">
        <w:rPr>
          <w:rFonts w:ascii="Arial" w:hAnsi="Arial" w:cs="Arial"/>
        </w:rPr>
        <w:t xml:space="preserve">14/845 </w:t>
      </w:r>
      <w:r w:rsidR="00E2454A">
        <w:rPr>
          <w:rFonts w:ascii="Arial" w:hAnsi="Arial" w:cs="Arial"/>
        </w:rPr>
        <w:t>only*</w:t>
      </w:r>
    </w:p>
    <w:p w:rsidR="007315A2" w:rsidRDefault="00FE0FC6" w:rsidP="00010341">
      <w:pPr>
        <w:spacing w:after="0"/>
        <w:rPr>
          <w:rFonts w:ascii="Arial" w:hAnsi="Arial" w:cs="Arial"/>
        </w:rPr>
      </w:pPr>
      <w:r>
        <w:rPr>
          <w:rFonts w:ascii="Arial" w:hAnsi="Arial" w:cs="Arial"/>
          <w:b/>
        </w:rPr>
        <w:t>14/854</w:t>
      </w:r>
      <w:r w:rsidR="000F6AA1">
        <w:rPr>
          <w:rFonts w:ascii="Arial" w:hAnsi="Arial" w:cs="Arial"/>
          <w:b/>
        </w:rPr>
        <w:tab/>
        <w:t xml:space="preserve">    </w:t>
      </w:r>
      <w:r w:rsidR="007315A2">
        <w:rPr>
          <w:rFonts w:ascii="Arial" w:hAnsi="Arial" w:cs="Arial"/>
          <w:b/>
        </w:rPr>
        <w:t>Apologies:</w:t>
      </w:r>
      <w:r w:rsidR="00325F3C">
        <w:rPr>
          <w:rFonts w:ascii="Arial" w:hAnsi="Arial" w:cs="Arial"/>
        </w:rPr>
        <w:tab/>
      </w:r>
      <w:r>
        <w:rPr>
          <w:rFonts w:ascii="Arial" w:hAnsi="Arial" w:cs="Arial"/>
        </w:rPr>
        <w:t xml:space="preserve"> Cllrs Greenfield &amp; Hutt</w:t>
      </w:r>
    </w:p>
    <w:p w:rsidR="006259E1" w:rsidRPr="006259E1" w:rsidRDefault="006259E1" w:rsidP="00010341">
      <w:pPr>
        <w:spacing w:after="0"/>
        <w:rPr>
          <w:rFonts w:ascii="Arial" w:hAnsi="Arial" w:cs="Arial"/>
          <w:sz w:val="16"/>
          <w:szCs w:val="16"/>
        </w:rPr>
      </w:pPr>
    </w:p>
    <w:p w:rsidR="00A35A4C" w:rsidRDefault="00FE0FC6" w:rsidP="00010341">
      <w:pPr>
        <w:spacing w:after="0"/>
        <w:ind w:left="992" w:hanging="992"/>
        <w:rPr>
          <w:rFonts w:ascii="Arial" w:hAnsi="Arial" w:cs="Arial"/>
        </w:rPr>
      </w:pPr>
      <w:r>
        <w:rPr>
          <w:rFonts w:ascii="Arial" w:hAnsi="Arial" w:cs="Arial"/>
          <w:b/>
        </w:rPr>
        <w:t>14/855</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0E32C4" w:rsidRPr="000E32C4" w:rsidRDefault="000E32C4" w:rsidP="00010341">
      <w:pPr>
        <w:spacing w:after="0"/>
        <w:ind w:left="992" w:hanging="992"/>
        <w:rPr>
          <w:rFonts w:ascii="Arial" w:hAnsi="Arial" w:cs="Arial"/>
          <w:sz w:val="16"/>
          <w:szCs w:val="16"/>
        </w:rPr>
      </w:pPr>
    </w:p>
    <w:p w:rsidR="00A35A4C" w:rsidRDefault="00FE0FC6" w:rsidP="00A35A4C">
      <w:pPr>
        <w:spacing w:after="0"/>
        <w:ind w:left="992" w:hanging="992"/>
        <w:rPr>
          <w:rFonts w:ascii="Arial" w:hAnsi="Arial" w:cs="Arial"/>
          <w:b/>
        </w:rPr>
      </w:pPr>
      <w:r>
        <w:rPr>
          <w:rFonts w:ascii="Arial" w:hAnsi="Arial" w:cs="Arial"/>
          <w:b/>
        </w:rPr>
        <w:t>14/856</w:t>
      </w:r>
      <w:r w:rsidR="00E55A93">
        <w:rPr>
          <w:rFonts w:ascii="Arial" w:hAnsi="Arial" w:cs="Arial"/>
          <w:b/>
        </w:rPr>
        <w:tab/>
        <w:t>Min</w:t>
      </w:r>
      <w:r>
        <w:rPr>
          <w:rFonts w:ascii="Arial" w:hAnsi="Arial" w:cs="Arial"/>
          <w:b/>
        </w:rPr>
        <w:t>utes of Meeting held on 7</w:t>
      </w:r>
      <w:r w:rsidRPr="00FE0FC6">
        <w:rPr>
          <w:rFonts w:ascii="Arial" w:hAnsi="Arial" w:cs="Arial"/>
          <w:b/>
          <w:vertAlign w:val="superscript"/>
        </w:rPr>
        <w:t>th</w:t>
      </w:r>
      <w:r>
        <w:rPr>
          <w:rFonts w:ascii="Arial" w:hAnsi="Arial" w:cs="Arial"/>
          <w:b/>
        </w:rPr>
        <w:t xml:space="preserve"> Octo</w:t>
      </w:r>
      <w:r w:rsidR="00984CAE">
        <w:rPr>
          <w:rFonts w:ascii="Arial" w:hAnsi="Arial" w:cs="Arial"/>
          <w:b/>
        </w:rPr>
        <w:t>ber</w:t>
      </w:r>
      <w:r w:rsidR="000F6AA1">
        <w:rPr>
          <w:rFonts w:ascii="Arial" w:hAnsi="Arial" w:cs="Arial"/>
          <w:b/>
        </w:rPr>
        <w:t xml:space="preserve">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D34182">
        <w:rPr>
          <w:rFonts w:ascii="Arial" w:hAnsi="Arial" w:cs="Arial"/>
        </w:rPr>
        <w:t>es of the meeting held on the</w:t>
      </w:r>
      <w:r w:rsidR="00FE0FC6">
        <w:rPr>
          <w:rFonts w:ascii="Arial" w:hAnsi="Arial" w:cs="Arial"/>
        </w:rPr>
        <w:t xml:space="preserve"> 7</w:t>
      </w:r>
      <w:r w:rsidR="00FE0FC6" w:rsidRPr="00FE0FC6">
        <w:rPr>
          <w:rFonts w:ascii="Arial" w:hAnsi="Arial" w:cs="Arial"/>
          <w:vertAlign w:val="superscript"/>
        </w:rPr>
        <w:t>th</w:t>
      </w:r>
      <w:r w:rsidR="00FE0FC6">
        <w:rPr>
          <w:rFonts w:ascii="Arial" w:hAnsi="Arial" w:cs="Arial"/>
        </w:rPr>
        <w:t xml:space="preserve"> Octo</w:t>
      </w:r>
      <w:r w:rsidR="00984CAE">
        <w:rPr>
          <w:rFonts w:ascii="Arial" w:hAnsi="Arial" w:cs="Arial"/>
        </w:rPr>
        <w:t>ber</w:t>
      </w:r>
      <w:r w:rsidR="000F6AA1">
        <w:rPr>
          <w:rFonts w:ascii="Arial" w:hAnsi="Arial" w:cs="Arial"/>
        </w:rPr>
        <w:t xml:space="preserve"> 2014</w:t>
      </w:r>
      <w:r>
        <w:rPr>
          <w:rFonts w:ascii="Arial" w:hAnsi="Arial" w:cs="Arial"/>
        </w:rPr>
        <w:t xml:space="preserve"> were agreed as a true record and signed by the Chair.</w:t>
      </w:r>
    </w:p>
    <w:p w:rsidR="00B126BE" w:rsidRPr="00010341" w:rsidRDefault="00B126BE" w:rsidP="00B126BE">
      <w:pPr>
        <w:spacing w:after="0"/>
        <w:rPr>
          <w:rFonts w:ascii="Arial" w:hAnsi="Arial" w:cs="Arial"/>
          <w:sz w:val="16"/>
          <w:szCs w:val="16"/>
        </w:rPr>
      </w:pPr>
    </w:p>
    <w:p w:rsidR="00B126BE" w:rsidRDefault="00FE0FC6" w:rsidP="00B126BE">
      <w:pPr>
        <w:spacing w:after="0"/>
        <w:rPr>
          <w:rFonts w:ascii="Arial" w:hAnsi="Arial" w:cs="Arial"/>
          <w:b/>
          <w:i/>
        </w:rPr>
      </w:pPr>
      <w:r>
        <w:rPr>
          <w:rFonts w:ascii="Arial" w:hAnsi="Arial" w:cs="Arial"/>
          <w:b/>
        </w:rPr>
        <w:t>14/857</w:t>
      </w:r>
      <w:r w:rsidR="00B126BE">
        <w:rPr>
          <w:rFonts w:ascii="Arial" w:hAnsi="Arial" w:cs="Arial"/>
        </w:rPr>
        <w:t xml:space="preserve">     </w:t>
      </w:r>
      <w:r w:rsidR="00B126BE">
        <w:rPr>
          <w:rFonts w:ascii="Arial" w:hAnsi="Arial" w:cs="Arial"/>
          <w:b/>
        </w:rPr>
        <w:t xml:space="preserve">Open Session for the Public – </w:t>
      </w:r>
      <w:r w:rsidR="00B126BE">
        <w:rPr>
          <w:rFonts w:ascii="Arial" w:hAnsi="Arial" w:cs="Arial"/>
          <w:b/>
          <w:i/>
        </w:rPr>
        <w:t>meeting adjourned at 7.32pm</w:t>
      </w:r>
    </w:p>
    <w:p w:rsidR="00B126BE" w:rsidRDefault="00FE0FC6" w:rsidP="00B126BE">
      <w:pPr>
        <w:spacing w:after="0"/>
        <w:ind w:left="992"/>
        <w:rPr>
          <w:rFonts w:ascii="Arial" w:hAnsi="Arial" w:cs="Arial"/>
        </w:rPr>
      </w:pPr>
      <w:r>
        <w:rPr>
          <w:rFonts w:ascii="Arial" w:hAnsi="Arial" w:cs="Arial"/>
        </w:rPr>
        <w:t xml:space="preserve">Steve Wright, Chair of the Burton Joyce Society presented an introduction to the new Burton Joyce Society which had been formed from the merger of the Burton Joyce Residents Association and Preservation Society. </w:t>
      </w:r>
      <w:r w:rsidR="007840E9">
        <w:rPr>
          <w:rFonts w:ascii="Arial" w:hAnsi="Arial" w:cs="Arial"/>
        </w:rPr>
        <w:t xml:space="preserve">Members expressed their thanks to Mr Wright for the introduction and requested that the Parish Clerk write to the Burton Joyce Society in recognition of the new group and to look forward to </w:t>
      </w:r>
      <w:r w:rsidR="00C80143">
        <w:rPr>
          <w:rFonts w:ascii="Arial" w:hAnsi="Arial" w:cs="Arial"/>
        </w:rPr>
        <w:t xml:space="preserve">an excellent working relationship with </w:t>
      </w:r>
      <w:r w:rsidR="007840E9">
        <w:rPr>
          <w:rFonts w:ascii="Arial" w:hAnsi="Arial" w:cs="Arial"/>
        </w:rPr>
        <w:t xml:space="preserve">them in the future. </w:t>
      </w:r>
      <w:r w:rsidR="00B126BE">
        <w:rPr>
          <w:rFonts w:ascii="Arial" w:hAnsi="Arial" w:cs="Arial"/>
        </w:rPr>
        <w:t>T</w:t>
      </w:r>
      <w:r w:rsidR="00B126BE" w:rsidRPr="000E32C4">
        <w:rPr>
          <w:rFonts w:ascii="Arial" w:hAnsi="Arial" w:cs="Arial"/>
        </w:rPr>
        <w:t>he</w:t>
      </w:r>
      <w:r w:rsidR="00B126BE">
        <w:rPr>
          <w:rFonts w:ascii="Arial" w:hAnsi="Arial" w:cs="Arial"/>
          <w:b/>
        </w:rPr>
        <w:t xml:space="preserve"> </w:t>
      </w:r>
      <w:r w:rsidR="00B126BE">
        <w:rPr>
          <w:rFonts w:ascii="Arial" w:hAnsi="Arial" w:cs="Arial"/>
        </w:rPr>
        <w:t>meeting reconvened at 7.33</w:t>
      </w:r>
      <w:r w:rsidR="00B126BE" w:rsidRPr="000E32C4">
        <w:rPr>
          <w:rFonts w:ascii="Arial" w:hAnsi="Arial" w:cs="Arial"/>
        </w:rPr>
        <w:t>pm</w:t>
      </w:r>
    </w:p>
    <w:p w:rsidR="00C80143" w:rsidRPr="00CB57BC" w:rsidRDefault="00C80143" w:rsidP="00B126BE">
      <w:pPr>
        <w:spacing w:after="0"/>
        <w:ind w:left="992"/>
        <w:rPr>
          <w:rFonts w:ascii="Arial" w:hAnsi="Arial" w:cs="Arial"/>
          <w:sz w:val="16"/>
          <w:szCs w:val="16"/>
        </w:rPr>
      </w:pPr>
    </w:p>
    <w:p w:rsidR="00C80143" w:rsidRPr="00325F3C" w:rsidRDefault="00C80143" w:rsidP="00B126BE">
      <w:pPr>
        <w:spacing w:after="0"/>
        <w:ind w:left="992"/>
        <w:rPr>
          <w:rFonts w:ascii="Arial" w:hAnsi="Arial" w:cs="Arial"/>
          <w:i/>
        </w:rPr>
      </w:pPr>
      <w:r>
        <w:rPr>
          <w:rFonts w:ascii="Arial" w:hAnsi="Arial" w:cs="Arial"/>
        </w:rPr>
        <w:t xml:space="preserve">It was </w:t>
      </w:r>
      <w:r w:rsidRPr="00C80143">
        <w:rPr>
          <w:rFonts w:ascii="Arial" w:hAnsi="Arial" w:cs="Arial"/>
          <w:b/>
          <w:i/>
        </w:rPr>
        <w:t>resolved</w:t>
      </w:r>
      <w:r>
        <w:rPr>
          <w:rFonts w:ascii="Arial" w:hAnsi="Arial" w:cs="Arial"/>
        </w:rPr>
        <w:t xml:space="preserve"> to change the order of the agenda.</w:t>
      </w:r>
    </w:p>
    <w:p w:rsidR="00B126BE" w:rsidRPr="00911F17" w:rsidRDefault="00B126BE" w:rsidP="00B126BE">
      <w:pPr>
        <w:tabs>
          <w:tab w:val="left" w:pos="993"/>
        </w:tabs>
        <w:spacing w:after="0"/>
        <w:rPr>
          <w:rFonts w:ascii="Arial" w:hAnsi="Arial" w:cs="Arial"/>
          <w:b/>
          <w:sz w:val="16"/>
          <w:szCs w:val="16"/>
        </w:rPr>
      </w:pPr>
    </w:p>
    <w:p w:rsidR="00B126BE" w:rsidRDefault="00C80143" w:rsidP="00B126BE">
      <w:pPr>
        <w:tabs>
          <w:tab w:val="left" w:pos="993"/>
        </w:tabs>
        <w:spacing w:after="0"/>
        <w:rPr>
          <w:rFonts w:ascii="Arial" w:hAnsi="Arial" w:cs="Arial"/>
          <w:b/>
        </w:rPr>
      </w:pPr>
      <w:r>
        <w:rPr>
          <w:rFonts w:ascii="Arial" w:hAnsi="Arial" w:cs="Arial"/>
          <w:b/>
        </w:rPr>
        <w:t>14/858</w:t>
      </w:r>
      <w:r w:rsidR="00B126BE">
        <w:rPr>
          <w:rFonts w:ascii="Arial" w:hAnsi="Arial" w:cs="Arial"/>
          <w:b/>
        </w:rPr>
        <w:tab/>
      </w:r>
      <w:r>
        <w:rPr>
          <w:rFonts w:ascii="Arial" w:hAnsi="Arial" w:cs="Arial"/>
          <w:b/>
        </w:rPr>
        <w:t>Community Engagement Committee</w:t>
      </w:r>
    </w:p>
    <w:p w:rsidR="00B126BE" w:rsidRDefault="00C80143" w:rsidP="00C80143">
      <w:pPr>
        <w:tabs>
          <w:tab w:val="left" w:pos="993"/>
        </w:tabs>
        <w:spacing w:after="0"/>
        <w:ind w:left="993"/>
        <w:rPr>
          <w:rFonts w:ascii="Arial" w:hAnsi="Arial" w:cs="Arial"/>
        </w:rPr>
      </w:pPr>
      <w:r>
        <w:rPr>
          <w:rFonts w:ascii="Arial" w:hAnsi="Arial" w:cs="Arial"/>
        </w:rPr>
        <w:t xml:space="preserve">It was </w:t>
      </w:r>
      <w:r>
        <w:rPr>
          <w:rFonts w:ascii="Arial" w:hAnsi="Arial" w:cs="Arial"/>
          <w:b/>
          <w:i/>
        </w:rPr>
        <w:t xml:space="preserve">resolved </w:t>
      </w:r>
      <w:r>
        <w:rPr>
          <w:rFonts w:ascii="Arial" w:hAnsi="Arial" w:cs="Arial"/>
        </w:rPr>
        <w:t>to receive minutes of the meeting held on the 14</w:t>
      </w:r>
      <w:r w:rsidRPr="00C80143">
        <w:rPr>
          <w:rFonts w:ascii="Arial" w:hAnsi="Arial" w:cs="Arial"/>
          <w:vertAlign w:val="superscript"/>
        </w:rPr>
        <w:t>th</w:t>
      </w:r>
      <w:r>
        <w:rPr>
          <w:rFonts w:ascii="Arial" w:hAnsi="Arial" w:cs="Arial"/>
        </w:rPr>
        <w:t xml:space="preserve"> October 2014 and to consider the recommendations contained therein:</w:t>
      </w:r>
    </w:p>
    <w:p w:rsidR="00C80143" w:rsidRDefault="00C80143" w:rsidP="00C80143">
      <w:pPr>
        <w:tabs>
          <w:tab w:val="left" w:pos="993"/>
        </w:tabs>
        <w:spacing w:after="0"/>
        <w:ind w:left="993"/>
        <w:rPr>
          <w:rFonts w:ascii="Arial" w:hAnsi="Arial" w:cs="Arial"/>
          <w:b/>
        </w:rPr>
      </w:pPr>
      <w:r>
        <w:rPr>
          <w:rFonts w:ascii="Arial" w:hAnsi="Arial" w:cs="Arial"/>
          <w:b/>
        </w:rPr>
        <w:t>(i)</w:t>
      </w:r>
      <w:r>
        <w:rPr>
          <w:rFonts w:ascii="Arial" w:hAnsi="Arial" w:cs="Arial"/>
          <w:b/>
        </w:rPr>
        <w:tab/>
        <w:t>Shelford Parish Council – Mineral Extraction Proposal</w:t>
      </w:r>
    </w:p>
    <w:p w:rsidR="00C80143" w:rsidRDefault="003962C6" w:rsidP="00C80143">
      <w:pPr>
        <w:tabs>
          <w:tab w:val="left" w:pos="993"/>
        </w:tabs>
        <w:spacing w:after="0"/>
        <w:ind w:left="993"/>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r w:rsidR="00C80143">
        <w:rPr>
          <w:rFonts w:ascii="Arial" w:hAnsi="Arial" w:cs="Arial"/>
        </w:rPr>
        <w:t xml:space="preserve">Cllr Fife described the background with regard to Brett Aggregates proposal to extract gravel from the Shelford West site and Shelford Parish Councils request that Burton Joyce Parish Council support them in their objection. It was </w:t>
      </w:r>
      <w:r w:rsidR="00C80143">
        <w:rPr>
          <w:rFonts w:ascii="Arial" w:hAnsi="Arial" w:cs="Arial"/>
          <w:b/>
          <w:i/>
        </w:rPr>
        <w:t xml:space="preserve">resolved </w:t>
      </w:r>
      <w:r w:rsidR="00C80143">
        <w:rPr>
          <w:rFonts w:ascii="Arial" w:hAnsi="Arial" w:cs="Arial"/>
        </w:rPr>
        <w:t>that Burton Joyce Parish Council would support Shelford Parish Council in their objection to gravel extraction at the Shelford West site.</w:t>
      </w:r>
    </w:p>
    <w:p w:rsidR="00C80143" w:rsidRPr="00C80143" w:rsidRDefault="00C80143" w:rsidP="00C80143">
      <w:pPr>
        <w:tabs>
          <w:tab w:val="left" w:pos="993"/>
        </w:tabs>
        <w:spacing w:after="0"/>
        <w:ind w:left="993"/>
        <w:rPr>
          <w:rFonts w:ascii="Arial" w:hAnsi="Arial" w:cs="Arial"/>
          <w:sz w:val="16"/>
          <w:szCs w:val="16"/>
        </w:rPr>
      </w:pPr>
    </w:p>
    <w:p w:rsidR="00C80143" w:rsidRDefault="00C80143" w:rsidP="00C80143">
      <w:pPr>
        <w:tabs>
          <w:tab w:val="left" w:pos="993"/>
        </w:tabs>
        <w:spacing w:after="0"/>
        <w:ind w:left="993"/>
        <w:rPr>
          <w:rFonts w:ascii="Arial" w:hAnsi="Arial" w:cs="Arial"/>
        </w:rPr>
      </w:pPr>
      <w:r>
        <w:rPr>
          <w:rFonts w:ascii="Arial" w:hAnsi="Arial" w:cs="Arial"/>
        </w:rPr>
        <w:t xml:space="preserve">Members then discussed the possible implications to Burton Joyce should the gravel extraction plan be approved and it was </w:t>
      </w:r>
      <w:r>
        <w:rPr>
          <w:rFonts w:ascii="Arial" w:hAnsi="Arial" w:cs="Arial"/>
          <w:b/>
          <w:i/>
        </w:rPr>
        <w:t>resolved</w:t>
      </w:r>
      <w:r>
        <w:rPr>
          <w:rFonts w:ascii="Arial" w:hAnsi="Arial" w:cs="Arial"/>
          <w:b/>
        </w:rPr>
        <w:t xml:space="preserve"> </w:t>
      </w:r>
      <w:r>
        <w:rPr>
          <w:rFonts w:ascii="Arial" w:hAnsi="Arial" w:cs="Arial"/>
        </w:rPr>
        <w:t xml:space="preserve">to </w:t>
      </w:r>
      <w:r w:rsidR="003962C6">
        <w:rPr>
          <w:rFonts w:ascii="Arial" w:hAnsi="Arial" w:cs="Arial"/>
        </w:rPr>
        <w:t>o</w:t>
      </w:r>
      <w:r>
        <w:rPr>
          <w:rFonts w:ascii="Arial" w:hAnsi="Arial" w:cs="Arial"/>
        </w:rPr>
        <w:t>bject to the proposed extraction on the grounds that</w:t>
      </w:r>
      <w:r w:rsidR="00CB57BC">
        <w:rPr>
          <w:rFonts w:ascii="Arial" w:hAnsi="Arial" w:cs="Arial"/>
        </w:rPr>
        <w:t xml:space="preserve">, in Burton Joyce, </w:t>
      </w:r>
      <w:r>
        <w:rPr>
          <w:rFonts w:ascii="Arial" w:hAnsi="Arial" w:cs="Arial"/>
        </w:rPr>
        <w:t>it would lead to:</w:t>
      </w:r>
    </w:p>
    <w:p w:rsidR="00C80143" w:rsidRDefault="00C80143" w:rsidP="00C80143">
      <w:pPr>
        <w:pStyle w:val="ListParagraph"/>
        <w:numPr>
          <w:ilvl w:val="0"/>
          <w:numId w:val="27"/>
        </w:numPr>
        <w:tabs>
          <w:tab w:val="left" w:pos="993"/>
        </w:tabs>
        <w:spacing w:after="0"/>
        <w:rPr>
          <w:rFonts w:ascii="Arial" w:hAnsi="Arial" w:cs="Arial"/>
        </w:rPr>
      </w:pPr>
      <w:r>
        <w:rPr>
          <w:rFonts w:ascii="Arial" w:hAnsi="Arial" w:cs="Arial"/>
        </w:rPr>
        <w:t xml:space="preserve">Increased risk of flooding (the Fisherman’s Car Park was specifically </w:t>
      </w:r>
      <w:r w:rsidR="00CB57BC">
        <w:rPr>
          <w:rFonts w:ascii="Arial" w:hAnsi="Arial" w:cs="Arial"/>
        </w:rPr>
        <w:t>noted as a problem site)</w:t>
      </w:r>
    </w:p>
    <w:p w:rsidR="00CB57BC" w:rsidRDefault="00CB57BC" w:rsidP="00C80143">
      <w:pPr>
        <w:pStyle w:val="ListParagraph"/>
        <w:numPr>
          <w:ilvl w:val="0"/>
          <w:numId w:val="27"/>
        </w:numPr>
        <w:tabs>
          <w:tab w:val="left" w:pos="993"/>
        </w:tabs>
        <w:spacing w:after="0"/>
        <w:rPr>
          <w:rFonts w:ascii="Arial" w:hAnsi="Arial" w:cs="Arial"/>
        </w:rPr>
      </w:pPr>
      <w:r>
        <w:rPr>
          <w:rFonts w:ascii="Arial" w:hAnsi="Arial" w:cs="Arial"/>
        </w:rPr>
        <w:t>Loss of landscape and visual amenity</w:t>
      </w:r>
    </w:p>
    <w:p w:rsidR="00CB57BC" w:rsidRDefault="00CB57BC" w:rsidP="00C80143">
      <w:pPr>
        <w:pStyle w:val="ListParagraph"/>
        <w:numPr>
          <w:ilvl w:val="0"/>
          <w:numId w:val="27"/>
        </w:numPr>
        <w:tabs>
          <w:tab w:val="left" w:pos="993"/>
        </w:tabs>
        <w:spacing w:after="0"/>
        <w:rPr>
          <w:rFonts w:ascii="Arial" w:hAnsi="Arial" w:cs="Arial"/>
        </w:rPr>
      </w:pPr>
      <w:r>
        <w:rPr>
          <w:rFonts w:ascii="Arial" w:hAnsi="Arial" w:cs="Arial"/>
        </w:rPr>
        <w:t>Increased levels of noise and dust</w:t>
      </w:r>
    </w:p>
    <w:p w:rsidR="00CB57BC" w:rsidRPr="00C80143" w:rsidRDefault="00CB57BC" w:rsidP="00C80143">
      <w:pPr>
        <w:pStyle w:val="ListParagraph"/>
        <w:numPr>
          <w:ilvl w:val="0"/>
          <w:numId w:val="27"/>
        </w:numPr>
        <w:tabs>
          <w:tab w:val="left" w:pos="993"/>
        </w:tabs>
        <w:spacing w:after="0"/>
        <w:rPr>
          <w:rFonts w:ascii="Arial" w:hAnsi="Arial" w:cs="Arial"/>
        </w:rPr>
      </w:pPr>
      <w:r>
        <w:rPr>
          <w:rFonts w:ascii="Arial" w:hAnsi="Arial" w:cs="Arial"/>
        </w:rPr>
        <w:t>Increased volume of heavy vehicles on village roads</w:t>
      </w:r>
    </w:p>
    <w:p w:rsidR="00B126BE" w:rsidRDefault="00B126BE" w:rsidP="00B126BE">
      <w:pPr>
        <w:tabs>
          <w:tab w:val="left" w:pos="993"/>
        </w:tabs>
        <w:spacing w:after="0"/>
        <w:rPr>
          <w:rFonts w:ascii="Arial" w:hAnsi="Arial" w:cs="Arial"/>
          <w:sz w:val="16"/>
          <w:szCs w:val="16"/>
        </w:rPr>
      </w:pPr>
    </w:p>
    <w:p w:rsidR="003962C6" w:rsidRDefault="003962C6" w:rsidP="003962C6">
      <w:pPr>
        <w:tabs>
          <w:tab w:val="left" w:pos="993"/>
        </w:tabs>
        <w:spacing w:after="0"/>
        <w:ind w:left="993"/>
        <w:rPr>
          <w:rFonts w:ascii="Arial" w:hAnsi="Arial" w:cs="Arial"/>
        </w:rPr>
      </w:pPr>
      <w:r>
        <w:rPr>
          <w:rFonts w:ascii="Arial" w:hAnsi="Arial" w:cs="Arial"/>
        </w:rPr>
        <w:lastRenderedPageBreak/>
        <w:t>It was further agreed that the letter of objection be sent to Nottinghamshire County Council by the 10</w:t>
      </w:r>
      <w:r w:rsidRPr="003962C6">
        <w:rPr>
          <w:rFonts w:ascii="Arial" w:hAnsi="Arial" w:cs="Arial"/>
          <w:vertAlign w:val="superscript"/>
        </w:rPr>
        <w:t>th</w:t>
      </w:r>
      <w:r>
        <w:rPr>
          <w:rFonts w:ascii="Arial" w:hAnsi="Arial" w:cs="Arial"/>
        </w:rPr>
        <w:t xml:space="preserve"> December deadline.</w:t>
      </w:r>
    </w:p>
    <w:p w:rsidR="003962C6" w:rsidRPr="003962C6" w:rsidRDefault="003962C6" w:rsidP="003962C6">
      <w:pPr>
        <w:tabs>
          <w:tab w:val="left" w:pos="993"/>
        </w:tabs>
        <w:spacing w:after="0"/>
        <w:ind w:left="993"/>
        <w:rPr>
          <w:rFonts w:ascii="Arial" w:hAnsi="Arial" w:cs="Arial"/>
          <w:sz w:val="16"/>
          <w:szCs w:val="16"/>
        </w:rPr>
      </w:pPr>
    </w:p>
    <w:p w:rsidR="003962C6" w:rsidRDefault="003962C6" w:rsidP="003962C6">
      <w:pPr>
        <w:tabs>
          <w:tab w:val="left" w:pos="993"/>
        </w:tabs>
        <w:spacing w:after="0"/>
        <w:ind w:left="993"/>
        <w:rPr>
          <w:rFonts w:ascii="Arial" w:hAnsi="Arial" w:cs="Arial"/>
        </w:rPr>
      </w:pPr>
      <w:r>
        <w:rPr>
          <w:rFonts w:ascii="Arial" w:hAnsi="Arial" w:cs="Arial"/>
        </w:rPr>
        <w:t>b.</w:t>
      </w:r>
      <w:r>
        <w:rPr>
          <w:rFonts w:ascii="Arial" w:hAnsi="Arial" w:cs="Arial"/>
        </w:rPr>
        <w:tab/>
        <w:t xml:space="preserve">Members discussed publicity and further actions to raise awareness with Burton Joyce residents and it was </w:t>
      </w:r>
      <w:r>
        <w:rPr>
          <w:rFonts w:ascii="Arial" w:hAnsi="Arial" w:cs="Arial"/>
          <w:b/>
          <w:i/>
        </w:rPr>
        <w:t>resolved</w:t>
      </w:r>
      <w:r>
        <w:rPr>
          <w:rFonts w:ascii="Arial" w:hAnsi="Arial" w:cs="Arial"/>
        </w:rPr>
        <w:t>:</w:t>
      </w:r>
    </w:p>
    <w:p w:rsidR="003962C6" w:rsidRDefault="003962C6" w:rsidP="003962C6">
      <w:pPr>
        <w:pStyle w:val="ListParagraph"/>
        <w:numPr>
          <w:ilvl w:val="0"/>
          <w:numId w:val="28"/>
        </w:numPr>
        <w:tabs>
          <w:tab w:val="left" w:pos="993"/>
        </w:tabs>
        <w:spacing w:after="0"/>
        <w:rPr>
          <w:rFonts w:ascii="Arial" w:hAnsi="Arial" w:cs="Arial"/>
        </w:rPr>
      </w:pPr>
      <w:r>
        <w:rPr>
          <w:rFonts w:ascii="Arial" w:hAnsi="Arial" w:cs="Arial"/>
        </w:rPr>
        <w:t>To exhibit Notts County Council Mineral Extraction information boards in the Burton Joyce Library for 2 weeks commencing Monday 10</w:t>
      </w:r>
      <w:r w:rsidRPr="003962C6">
        <w:rPr>
          <w:rFonts w:ascii="Arial" w:hAnsi="Arial" w:cs="Arial"/>
          <w:vertAlign w:val="superscript"/>
        </w:rPr>
        <w:t>th</w:t>
      </w:r>
      <w:r>
        <w:rPr>
          <w:rFonts w:ascii="Arial" w:hAnsi="Arial" w:cs="Arial"/>
        </w:rPr>
        <w:t xml:space="preserve"> November</w:t>
      </w:r>
    </w:p>
    <w:p w:rsidR="003962C6" w:rsidRDefault="003962C6" w:rsidP="003962C6">
      <w:pPr>
        <w:pStyle w:val="ListParagraph"/>
        <w:numPr>
          <w:ilvl w:val="0"/>
          <w:numId w:val="28"/>
        </w:numPr>
        <w:tabs>
          <w:tab w:val="left" w:pos="993"/>
        </w:tabs>
        <w:spacing w:after="0"/>
        <w:rPr>
          <w:rFonts w:ascii="Arial" w:hAnsi="Arial" w:cs="Arial"/>
        </w:rPr>
      </w:pPr>
      <w:r>
        <w:rPr>
          <w:rFonts w:ascii="Arial" w:hAnsi="Arial" w:cs="Arial"/>
        </w:rPr>
        <w:t xml:space="preserve">To add an A4 laminated Burton Joyce specific sign to the Shelford Campaign </w:t>
      </w:r>
      <w:r w:rsidR="00B7230D">
        <w:rPr>
          <w:rFonts w:ascii="Arial" w:hAnsi="Arial" w:cs="Arial"/>
        </w:rPr>
        <w:t xml:space="preserve">roadside </w:t>
      </w:r>
      <w:r>
        <w:rPr>
          <w:rFonts w:ascii="Arial" w:hAnsi="Arial" w:cs="Arial"/>
        </w:rPr>
        <w:t>boards</w:t>
      </w:r>
    </w:p>
    <w:p w:rsidR="003962C6" w:rsidRDefault="003962C6" w:rsidP="003962C6">
      <w:pPr>
        <w:pStyle w:val="ListParagraph"/>
        <w:numPr>
          <w:ilvl w:val="0"/>
          <w:numId w:val="28"/>
        </w:numPr>
        <w:tabs>
          <w:tab w:val="left" w:pos="993"/>
        </w:tabs>
        <w:spacing w:after="0"/>
        <w:rPr>
          <w:rFonts w:ascii="Arial" w:hAnsi="Arial" w:cs="Arial"/>
        </w:rPr>
      </w:pPr>
      <w:r>
        <w:rPr>
          <w:rFonts w:ascii="Arial" w:hAnsi="Arial" w:cs="Arial"/>
        </w:rPr>
        <w:t>To decline the Shelford vinyl display banner</w:t>
      </w:r>
    </w:p>
    <w:p w:rsidR="003962C6" w:rsidRDefault="00B7230D" w:rsidP="003962C6">
      <w:pPr>
        <w:pStyle w:val="ListParagraph"/>
        <w:numPr>
          <w:ilvl w:val="0"/>
          <w:numId w:val="28"/>
        </w:numPr>
        <w:tabs>
          <w:tab w:val="left" w:pos="993"/>
        </w:tabs>
        <w:spacing w:after="0"/>
        <w:rPr>
          <w:rFonts w:ascii="Arial" w:hAnsi="Arial" w:cs="Arial"/>
        </w:rPr>
      </w:pPr>
      <w:r>
        <w:rPr>
          <w:rFonts w:ascii="Arial" w:hAnsi="Arial" w:cs="Arial"/>
        </w:rPr>
        <w:t>To staple Burton Joyce specific information to back of Shelford campaign leaflets</w:t>
      </w:r>
    </w:p>
    <w:p w:rsidR="00B7230D" w:rsidRDefault="00B7230D" w:rsidP="003962C6">
      <w:pPr>
        <w:pStyle w:val="ListParagraph"/>
        <w:numPr>
          <w:ilvl w:val="0"/>
          <w:numId w:val="28"/>
        </w:numPr>
        <w:tabs>
          <w:tab w:val="left" w:pos="993"/>
        </w:tabs>
        <w:spacing w:after="0"/>
        <w:rPr>
          <w:rFonts w:ascii="Arial" w:hAnsi="Arial" w:cs="Arial"/>
        </w:rPr>
      </w:pPr>
      <w:r>
        <w:rPr>
          <w:rFonts w:ascii="Arial" w:hAnsi="Arial" w:cs="Arial"/>
        </w:rPr>
        <w:t>To host a public meeting on Tuesday 2</w:t>
      </w:r>
      <w:r w:rsidRPr="00B7230D">
        <w:rPr>
          <w:rFonts w:ascii="Arial" w:hAnsi="Arial" w:cs="Arial"/>
          <w:vertAlign w:val="superscript"/>
        </w:rPr>
        <w:t>nd</w:t>
      </w:r>
      <w:r>
        <w:rPr>
          <w:rFonts w:ascii="Arial" w:hAnsi="Arial" w:cs="Arial"/>
        </w:rPr>
        <w:t xml:space="preserve"> December in the Carnarvon Rooms, Burton Joyce to start at 6.30pm and end at 7.30pm. It was agreed to invite the County Councillors, members of Burton Joyce Society and the public to attend. </w:t>
      </w:r>
    </w:p>
    <w:p w:rsidR="00B7230D" w:rsidRDefault="00B7230D" w:rsidP="003962C6">
      <w:pPr>
        <w:pStyle w:val="ListParagraph"/>
        <w:numPr>
          <w:ilvl w:val="0"/>
          <w:numId w:val="28"/>
        </w:numPr>
        <w:tabs>
          <w:tab w:val="left" w:pos="993"/>
        </w:tabs>
        <w:spacing w:after="0"/>
        <w:rPr>
          <w:rFonts w:ascii="Arial" w:hAnsi="Arial" w:cs="Arial"/>
        </w:rPr>
      </w:pPr>
      <w:r>
        <w:rPr>
          <w:rFonts w:ascii="Arial" w:hAnsi="Arial" w:cs="Arial"/>
        </w:rPr>
        <w:t>To support Burton Joyce Society in hosting an information stand outside the Co-Op on Saturday 15</w:t>
      </w:r>
      <w:r w:rsidRPr="00B7230D">
        <w:rPr>
          <w:rFonts w:ascii="Arial" w:hAnsi="Arial" w:cs="Arial"/>
          <w:vertAlign w:val="superscript"/>
        </w:rPr>
        <w:t>th</w:t>
      </w:r>
      <w:r>
        <w:rPr>
          <w:rFonts w:ascii="Arial" w:hAnsi="Arial" w:cs="Arial"/>
        </w:rPr>
        <w:t xml:space="preserve"> November between 10am and 2pm</w:t>
      </w:r>
    </w:p>
    <w:p w:rsidR="00B7230D" w:rsidRDefault="00B7230D" w:rsidP="003962C6">
      <w:pPr>
        <w:pStyle w:val="ListParagraph"/>
        <w:numPr>
          <w:ilvl w:val="0"/>
          <w:numId w:val="28"/>
        </w:numPr>
        <w:tabs>
          <w:tab w:val="left" w:pos="993"/>
        </w:tabs>
        <w:spacing w:after="0"/>
        <w:rPr>
          <w:rFonts w:ascii="Arial" w:hAnsi="Arial" w:cs="Arial"/>
        </w:rPr>
      </w:pPr>
      <w:r>
        <w:rPr>
          <w:rFonts w:ascii="Arial" w:hAnsi="Arial" w:cs="Arial"/>
        </w:rPr>
        <w:t xml:space="preserve">To allocate £100 from the Parish Council’s Contingency fund for publicity campaign expenses – publicity items and expenditure to be </w:t>
      </w:r>
      <w:r w:rsidR="00A25740">
        <w:rPr>
          <w:rFonts w:ascii="Arial" w:hAnsi="Arial" w:cs="Arial"/>
        </w:rPr>
        <w:t>approved by the Parish Clerk after consultation with Cllrs Fife and Johnson</w:t>
      </w:r>
    </w:p>
    <w:p w:rsidR="00A25740" w:rsidRPr="00A25740" w:rsidRDefault="00A25740" w:rsidP="00A25740">
      <w:pPr>
        <w:tabs>
          <w:tab w:val="left" w:pos="993"/>
        </w:tabs>
        <w:spacing w:after="0"/>
        <w:rPr>
          <w:rFonts w:ascii="Arial" w:hAnsi="Arial" w:cs="Arial"/>
          <w:sz w:val="16"/>
          <w:szCs w:val="16"/>
        </w:rPr>
      </w:pPr>
      <w:r>
        <w:rPr>
          <w:rFonts w:ascii="Arial" w:hAnsi="Arial" w:cs="Arial"/>
        </w:rPr>
        <w:tab/>
      </w:r>
    </w:p>
    <w:p w:rsidR="00A25740" w:rsidRDefault="00A25740" w:rsidP="00A25740">
      <w:pPr>
        <w:tabs>
          <w:tab w:val="left" w:pos="993"/>
        </w:tabs>
        <w:spacing w:after="0"/>
        <w:rPr>
          <w:rFonts w:ascii="Arial" w:hAnsi="Arial" w:cs="Arial"/>
          <w:b/>
        </w:rPr>
      </w:pPr>
      <w:r>
        <w:rPr>
          <w:rFonts w:ascii="Arial" w:hAnsi="Arial" w:cs="Arial"/>
        </w:rPr>
        <w:tab/>
      </w:r>
      <w:r w:rsidRPr="00A25740">
        <w:rPr>
          <w:rFonts w:ascii="Arial" w:hAnsi="Arial" w:cs="Arial"/>
          <w:b/>
        </w:rPr>
        <w:t>(ii)</w:t>
      </w:r>
      <w:r>
        <w:rPr>
          <w:rFonts w:ascii="Arial" w:hAnsi="Arial" w:cs="Arial"/>
          <w:b/>
        </w:rPr>
        <w:tab/>
        <w:t>Burton Joyce Primary School</w:t>
      </w:r>
    </w:p>
    <w:p w:rsidR="00A25740" w:rsidRDefault="00A25740" w:rsidP="00A25740">
      <w:pPr>
        <w:tabs>
          <w:tab w:val="left" w:pos="993"/>
        </w:tabs>
        <w:spacing w:after="0"/>
        <w:ind w:left="993"/>
        <w:rPr>
          <w:rFonts w:ascii="Arial" w:hAnsi="Arial" w:cs="Arial"/>
        </w:rPr>
      </w:pPr>
      <w:r>
        <w:rPr>
          <w:rFonts w:ascii="Arial" w:hAnsi="Arial" w:cs="Arial"/>
        </w:rPr>
        <w:t xml:space="preserve">It was </w:t>
      </w:r>
      <w:r>
        <w:rPr>
          <w:rFonts w:ascii="Arial" w:hAnsi="Arial" w:cs="Arial"/>
          <w:b/>
          <w:i/>
        </w:rPr>
        <w:t xml:space="preserve">resolved </w:t>
      </w:r>
      <w:r>
        <w:rPr>
          <w:rFonts w:ascii="Arial" w:hAnsi="Arial" w:cs="Arial"/>
        </w:rPr>
        <w:t>to appoint Cllr Hazard as Burton Joyce Primary School Liaison Lead</w:t>
      </w:r>
    </w:p>
    <w:p w:rsidR="00A25740" w:rsidRPr="00A25740" w:rsidRDefault="00A25740" w:rsidP="00A25740">
      <w:pPr>
        <w:tabs>
          <w:tab w:val="left" w:pos="993"/>
        </w:tabs>
        <w:spacing w:after="0"/>
        <w:ind w:left="993"/>
        <w:rPr>
          <w:rFonts w:ascii="Arial" w:hAnsi="Arial" w:cs="Arial"/>
          <w:sz w:val="16"/>
          <w:szCs w:val="16"/>
        </w:rPr>
      </w:pPr>
    </w:p>
    <w:p w:rsidR="00A25740" w:rsidRDefault="00A25740" w:rsidP="00A25740">
      <w:pPr>
        <w:tabs>
          <w:tab w:val="left" w:pos="993"/>
        </w:tabs>
        <w:spacing w:after="0"/>
        <w:ind w:left="993"/>
        <w:rPr>
          <w:rFonts w:ascii="Arial" w:hAnsi="Arial" w:cs="Arial"/>
          <w:b/>
        </w:rPr>
      </w:pPr>
      <w:r>
        <w:rPr>
          <w:rFonts w:ascii="Arial" w:hAnsi="Arial" w:cs="Arial"/>
          <w:b/>
        </w:rPr>
        <w:t>(iii)</w:t>
      </w:r>
      <w:r>
        <w:rPr>
          <w:rFonts w:ascii="Arial" w:hAnsi="Arial" w:cs="Arial"/>
          <w:b/>
        </w:rPr>
        <w:tab/>
        <w:t>Supporting Local Communities Fund</w:t>
      </w:r>
    </w:p>
    <w:p w:rsidR="00A25740" w:rsidRPr="00A25740" w:rsidRDefault="00A25740" w:rsidP="00A25740">
      <w:pPr>
        <w:tabs>
          <w:tab w:val="left" w:pos="993"/>
        </w:tabs>
        <w:spacing w:after="0"/>
        <w:ind w:left="993"/>
        <w:rPr>
          <w:rFonts w:ascii="Arial" w:hAnsi="Arial" w:cs="Arial"/>
        </w:rPr>
      </w:pPr>
      <w:r>
        <w:rPr>
          <w:rFonts w:ascii="Arial" w:hAnsi="Arial" w:cs="Arial"/>
        </w:rPr>
        <w:t xml:space="preserve">It was </w:t>
      </w:r>
      <w:r>
        <w:rPr>
          <w:rFonts w:ascii="Arial" w:hAnsi="Arial" w:cs="Arial"/>
          <w:b/>
          <w:i/>
        </w:rPr>
        <w:t xml:space="preserve">resolved </w:t>
      </w:r>
      <w:r>
        <w:rPr>
          <w:rFonts w:ascii="Arial" w:hAnsi="Arial" w:cs="Arial"/>
        </w:rPr>
        <w:t xml:space="preserve">to resubmit the Chestnut Grove and surrounding area parking scheme to the Nottinghamshire County Council’s Supporting Local Communities Fund </w:t>
      </w:r>
      <w:r w:rsidR="00C255B7">
        <w:rPr>
          <w:rFonts w:ascii="Arial" w:hAnsi="Arial" w:cs="Arial"/>
        </w:rPr>
        <w:t>by the December deadline</w:t>
      </w:r>
    </w:p>
    <w:p w:rsidR="00A25740" w:rsidRPr="00E00ACC" w:rsidRDefault="00A25740" w:rsidP="00A25740">
      <w:pPr>
        <w:tabs>
          <w:tab w:val="left" w:pos="993"/>
        </w:tabs>
        <w:spacing w:after="0"/>
        <w:rPr>
          <w:rFonts w:ascii="Arial" w:hAnsi="Arial" w:cs="Arial"/>
          <w:sz w:val="16"/>
          <w:szCs w:val="16"/>
        </w:rPr>
      </w:pPr>
    </w:p>
    <w:p w:rsidR="00B126BE" w:rsidRDefault="00A25740" w:rsidP="00A25740">
      <w:pPr>
        <w:tabs>
          <w:tab w:val="left" w:pos="993"/>
        </w:tabs>
        <w:spacing w:after="0"/>
        <w:rPr>
          <w:rFonts w:ascii="Arial" w:hAnsi="Arial" w:cs="Arial"/>
          <w:b/>
        </w:rPr>
      </w:pPr>
      <w:r>
        <w:rPr>
          <w:rFonts w:ascii="Arial" w:hAnsi="Arial" w:cs="Arial"/>
          <w:b/>
        </w:rPr>
        <w:t>14/859</w:t>
      </w:r>
      <w:r w:rsidR="00B126BE">
        <w:rPr>
          <w:rFonts w:ascii="Arial" w:hAnsi="Arial" w:cs="Arial"/>
          <w:b/>
        </w:rPr>
        <w:tab/>
        <w:t xml:space="preserve">Budget Performance &amp; Bank Reconciliation </w:t>
      </w:r>
    </w:p>
    <w:p w:rsidR="00B126BE" w:rsidRDefault="00A25740" w:rsidP="00B126BE">
      <w:pPr>
        <w:spacing w:after="0"/>
        <w:ind w:left="992" w:firstLine="1"/>
        <w:rPr>
          <w:rFonts w:ascii="Arial" w:hAnsi="Arial" w:cs="Arial"/>
        </w:rPr>
      </w:pPr>
      <w:r>
        <w:rPr>
          <w:rFonts w:ascii="Arial" w:hAnsi="Arial" w:cs="Arial"/>
        </w:rPr>
        <w:t>I</w:t>
      </w:r>
      <w:r w:rsidR="00B126BE" w:rsidRPr="00E30BA8">
        <w:rPr>
          <w:rFonts w:ascii="Arial" w:hAnsi="Arial" w:cs="Arial"/>
        </w:rPr>
        <w:t xml:space="preserve">t </w:t>
      </w:r>
      <w:r w:rsidR="00B126BE">
        <w:rPr>
          <w:rFonts w:ascii="Arial" w:hAnsi="Arial" w:cs="Arial"/>
        </w:rPr>
        <w:t xml:space="preserve">was </w:t>
      </w:r>
      <w:r w:rsidR="00B126BE">
        <w:rPr>
          <w:rFonts w:ascii="Arial" w:hAnsi="Arial" w:cs="Arial"/>
          <w:b/>
          <w:i/>
        </w:rPr>
        <w:t xml:space="preserve">resolved </w:t>
      </w:r>
      <w:r w:rsidR="00B126BE">
        <w:rPr>
          <w:rFonts w:ascii="Arial" w:hAnsi="Arial" w:cs="Arial"/>
        </w:rPr>
        <w:t xml:space="preserve">to approve the schedule of cheque payments for </w:t>
      </w:r>
      <w:r w:rsidR="0056268D">
        <w:rPr>
          <w:rFonts w:ascii="Arial" w:hAnsi="Arial" w:cs="Arial"/>
        </w:rPr>
        <w:t>October/Novem</w:t>
      </w:r>
      <w:r w:rsidR="00E2454A">
        <w:rPr>
          <w:rFonts w:ascii="Arial" w:hAnsi="Arial" w:cs="Arial"/>
        </w:rPr>
        <w:t xml:space="preserve">ber </w:t>
      </w:r>
      <w:r w:rsidR="00B126BE">
        <w:rPr>
          <w:rFonts w:ascii="Arial" w:hAnsi="Arial" w:cs="Arial"/>
        </w:rPr>
        <w:t>and the budget performance and bank re</w:t>
      </w:r>
      <w:r w:rsidR="0056268D">
        <w:rPr>
          <w:rFonts w:ascii="Arial" w:hAnsi="Arial" w:cs="Arial"/>
        </w:rPr>
        <w:t xml:space="preserve">conciliation to the end of September </w:t>
      </w:r>
      <w:r w:rsidR="00B126BE">
        <w:rPr>
          <w:rFonts w:ascii="Arial" w:hAnsi="Arial" w:cs="Arial"/>
        </w:rPr>
        <w:t xml:space="preserve">2014. </w:t>
      </w:r>
    </w:p>
    <w:p w:rsidR="00B126BE" w:rsidRPr="00C96892" w:rsidRDefault="00B126BE" w:rsidP="00B126BE">
      <w:pPr>
        <w:spacing w:after="0"/>
        <w:rPr>
          <w:rFonts w:ascii="Arial" w:hAnsi="Arial" w:cs="Arial"/>
          <w:sz w:val="16"/>
          <w:szCs w:val="16"/>
        </w:rPr>
      </w:pPr>
    </w:p>
    <w:p w:rsidR="00B126BE" w:rsidRDefault="00E00ACC" w:rsidP="00B126BE">
      <w:pPr>
        <w:spacing w:after="0"/>
        <w:ind w:left="992" w:hanging="992"/>
        <w:rPr>
          <w:rFonts w:ascii="Arial" w:hAnsi="Arial" w:cs="Arial"/>
          <w:b/>
        </w:rPr>
      </w:pPr>
      <w:r>
        <w:rPr>
          <w:rFonts w:ascii="Arial" w:hAnsi="Arial" w:cs="Arial"/>
          <w:b/>
        </w:rPr>
        <w:t>14/860</w:t>
      </w:r>
      <w:r w:rsidR="00B126BE">
        <w:rPr>
          <w:rFonts w:ascii="Arial" w:hAnsi="Arial" w:cs="Arial"/>
          <w:b/>
        </w:rPr>
        <w:tab/>
      </w:r>
      <w:r>
        <w:rPr>
          <w:rFonts w:ascii="Arial" w:hAnsi="Arial" w:cs="Arial"/>
          <w:b/>
        </w:rPr>
        <w:t>Annual Insurance Renewal</w:t>
      </w:r>
    </w:p>
    <w:p w:rsidR="006D4934" w:rsidRDefault="00E00ACC" w:rsidP="006D4934">
      <w:pPr>
        <w:spacing w:after="0"/>
        <w:ind w:left="992" w:hanging="992"/>
        <w:rPr>
          <w:rFonts w:ascii="Arial" w:hAnsi="Arial" w:cs="Arial"/>
        </w:rPr>
      </w:pPr>
      <w:r>
        <w:rPr>
          <w:rFonts w:ascii="Arial" w:hAnsi="Arial" w:cs="Arial"/>
          <w:sz w:val="16"/>
          <w:szCs w:val="16"/>
        </w:rPr>
        <w:tab/>
      </w:r>
      <w:r w:rsidRPr="00E00ACC">
        <w:rPr>
          <w:rFonts w:ascii="Arial" w:hAnsi="Arial" w:cs="Arial"/>
        </w:rPr>
        <w:t xml:space="preserve">Members noted </w:t>
      </w:r>
      <w:r>
        <w:rPr>
          <w:rFonts w:ascii="Arial" w:hAnsi="Arial" w:cs="Arial"/>
        </w:rPr>
        <w:t xml:space="preserve">and approved </w:t>
      </w:r>
      <w:r w:rsidRPr="00E00ACC">
        <w:rPr>
          <w:rFonts w:ascii="Arial" w:hAnsi="Arial" w:cs="Arial"/>
        </w:rPr>
        <w:t xml:space="preserve">the annual insurance renewal fee of </w:t>
      </w:r>
      <w:r>
        <w:rPr>
          <w:rFonts w:ascii="Arial" w:hAnsi="Arial" w:cs="Arial"/>
        </w:rPr>
        <w:t xml:space="preserve">£3051.69, which represented a slight increase over the previous year. It was noted that the Long Term Agreement would expire until November 2016. </w:t>
      </w:r>
    </w:p>
    <w:p w:rsidR="00E00ACC" w:rsidRPr="00E00ACC" w:rsidRDefault="00E00ACC" w:rsidP="006D4934">
      <w:pPr>
        <w:spacing w:after="0"/>
        <w:ind w:left="992" w:hanging="992"/>
        <w:rPr>
          <w:rFonts w:ascii="Arial" w:hAnsi="Arial" w:cs="Arial"/>
          <w:sz w:val="16"/>
          <w:szCs w:val="16"/>
        </w:rPr>
      </w:pPr>
    </w:p>
    <w:p w:rsidR="00E00ACC" w:rsidRDefault="00E00ACC" w:rsidP="006D4934">
      <w:pPr>
        <w:spacing w:after="0"/>
        <w:ind w:left="992" w:hanging="992"/>
        <w:rPr>
          <w:rFonts w:ascii="Arial" w:hAnsi="Arial" w:cs="Arial"/>
          <w:b/>
        </w:rPr>
      </w:pPr>
      <w:r>
        <w:rPr>
          <w:rFonts w:ascii="Arial" w:hAnsi="Arial" w:cs="Arial"/>
          <w:b/>
        </w:rPr>
        <w:t>14/861</w:t>
      </w:r>
      <w:r>
        <w:rPr>
          <w:rFonts w:ascii="Arial" w:hAnsi="Arial" w:cs="Arial"/>
          <w:b/>
        </w:rPr>
        <w:tab/>
        <w:t>NALC 69</w:t>
      </w:r>
      <w:r w:rsidRPr="00E00ACC">
        <w:rPr>
          <w:rFonts w:ascii="Arial" w:hAnsi="Arial" w:cs="Arial"/>
          <w:b/>
          <w:vertAlign w:val="superscript"/>
        </w:rPr>
        <w:t>th</w:t>
      </w:r>
      <w:r>
        <w:rPr>
          <w:rFonts w:ascii="Arial" w:hAnsi="Arial" w:cs="Arial"/>
          <w:b/>
        </w:rPr>
        <w:t xml:space="preserve"> Annual General Meeting</w:t>
      </w:r>
    </w:p>
    <w:p w:rsidR="006D4934" w:rsidRPr="006D4934" w:rsidRDefault="006D4934" w:rsidP="006D4934">
      <w:pPr>
        <w:spacing w:after="0"/>
        <w:ind w:left="992" w:hanging="992"/>
        <w:rPr>
          <w:rFonts w:ascii="Arial" w:hAnsi="Arial" w:cs="Arial"/>
        </w:rPr>
      </w:pPr>
      <w:r>
        <w:rPr>
          <w:rFonts w:ascii="Arial" w:hAnsi="Arial" w:cs="Arial"/>
          <w:b/>
        </w:rPr>
        <w:tab/>
      </w:r>
      <w:r w:rsidR="00E00ACC">
        <w:rPr>
          <w:rFonts w:ascii="Arial" w:hAnsi="Arial" w:cs="Arial"/>
        </w:rPr>
        <w:t>The arrangements for the 69</w:t>
      </w:r>
      <w:r w:rsidR="00E00ACC" w:rsidRPr="00E00ACC">
        <w:rPr>
          <w:rFonts w:ascii="Arial" w:hAnsi="Arial" w:cs="Arial"/>
          <w:vertAlign w:val="superscript"/>
        </w:rPr>
        <w:t>th</w:t>
      </w:r>
      <w:r w:rsidR="00E00ACC">
        <w:rPr>
          <w:rFonts w:ascii="Arial" w:hAnsi="Arial" w:cs="Arial"/>
        </w:rPr>
        <w:t xml:space="preserve"> Annual General Meeting of NALC were noted.</w:t>
      </w:r>
    </w:p>
    <w:p w:rsidR="00E2454A" w:rsidRPr="005E06E7" w:rsidRDefault="00E2454A" w:rsidP="00B126BE">
      <w:pPr>
        <w:spacing w:after="0"/>
        <w:ind w:left="992" w:hanging="992"/>
        <w:rPr>
          <w:rFonts w:ascii="Arial" w:hAnsi="Arial" w:cs="Arial"/>
          <w:b/>
          <w:sz w:val="16"/>
          <w:szCs w:val="16"/>
        </w:rPr>
      </w:pPr>
      <w:r>
        <w:rPr>
          <w:rFonts w:ascii="Arial" w:hAnsi="Arial" w:cs="Arial"/>
          <w:b/>
        </w:rPr>
        <w:tab/>
      </w:r>
    </w:p>
    <w:p w:rsidR="005E06E7" w:rsidRDefault="005E06E7" w:rsidP="006D4934">
      <w:pPr>
        <w:tabs>
          <w:tab w:val="left" w:pos="993"/>
        </w:tabs>
        <w:spacing w:after="0"/>
        <w:rPr>
          <w:rFonts w:ascii="Arial" w:hAnsi="Arial" w:cs="Arial"/>
          <w:b/>
        </w:rPr>
      </w:pPr>
      <w:r>
        <w:rPr>
          <w:rFonts w:ascii="Arial" w:hAnsi="Arial" w:cs="Arial"/>
          <w:b/>
        </w:rPr>
        <w:t>14/862</w:t>
      </w:r>
      <w:r>
        <w:rPr>
          <w:rFonts w:ascii="Arial" w:hAnsi="Arial" w:cs="Arial"/>
          <w:b/>
        </w:rPr>
        <w:tab/>
        <w:t>Greenwood Tree Planting Scheme</w:t>
      </w:r>
    </w:p>
    <w:p w:rsidR="005E06E7" w:rsidRPr="005E06E7" w:rsidRDefault="004E0CE8" w:rsidP="004E0CE8">
      <w:pPr>
        <w:tabs>
          <w:tab w:val="left" w:pos="993"/>
        </w:tabs>
        <w:spacing w:after="0"/>
        <w:ind w:left="993"/>
        <w:rPr>
          <w:rFonts w:ascii="Arial" w:hAnsi="Arial" w:cs="Arial"/>
          <w:b/>
        </w:rPr>
      </w:pPr>
      <w:r>
        <w:rPr>
          <w:rFonts w:ascii="Arial" w:hAnsi="Arial" w:cs="Arial"/>
        </w:rPr>
        <w:t>Members discussed Burton Joyce Parish Council’s proposed application for funding to plant 6 cherry trees on the approach to the Lord Nelson crossing. It was agreed to defer this item until the December meeting, pending further information.</w:t>
      </w:r>
    </w:p>
    <w:p w:rsidR="005E06E7" w:rsidRDefault="005E06E7" w:rsidP="006D4934">
      <w:pPr>
        <w:tabs>
          <w:tab w:val="left" w:pos="993"/>
        </w:tabs>
        <w:spacing w:after="0"/>
        <w:rPr>
          <w:rFonts w:ascii="Arial" w:hAnsi="Arial" w:cs="Arial"/>
          <w:b/>
        </w:rPr>
      </w:pPr>
    </w:p>
    <w:p w:rsidR="004E0CE8" w:rsidRDefault="004E0CE8" w:rsidP="006D4934">
      <w:pPr>
        <w:tabs>
          <w:tab w:val="left" w:pos="993"/>
        </w:tabs>
        <w:spacing w:after="0"/>
        <w:rPr>
          <w:rFonts w:ascii="Arial" w:hAnsi="Arial" w:cs="Arial"/>
          <w:b/>
        </w:rPr>
      </w:pPr>
      <w:r>
        <w:rPr>
          <w:rFonts w:ascii="Arial" w:hAnsi="Arial" w:cs="Arial"/>
          <w:b/>
        </w:rPr>
        <w:lastRenderedPageBreak/>
        <w:t>14/863</w:t>
      </w:r>
      <w:r>
        <w:rPr>
          <w:rFonts w:ascii="Arial" w:hAnsi="Arial" w:cs="Arial"/>
          <w:b/>
        </w:rPr>
        <w:tab/>
        <w:t>Village Hall – Application for Donation</w:t>
      </w:r>
    </w:p>
    <w:p w:rsidR="004E0CE8" w:rsidRPr="004E0CE8" w:rsidRDefault="004E0CE8" w:rsidP="004E0CE8">
      <w:pPr>
        <w:tabs>
          <w:tab w:val="left" w:pos="993"/>
        </w:tabs>
        <w:spacing w:after="0"/>
        <w:ind w:left="993"/>
        <w:rPr>
          <w:rFonts w:ascii="Arial" w:hAnsi="Arial" w:cs="Arial"/>
        </w:rPr>
      </w:pPr>
      <w:r>
        <w:rPr>
          <w:rFonts w:ascii="Arial" w:hAnsi="Arial" w:cs="Arial"/>
        </w:rPr>
        <w:t xml:space="preserve">The background to the application for funding towards new curtains for the Village Hall was described. After consideration of the application against the Parish Council’s Donations Policy, it was </w:t>
      </w:r>
      <w:r>
        <w:rPr>
          <w:rFonts w:ascii="Arial" w:hAnsi="Arial" w:cs="Arial"/>
          <w:b/>
          <w:i/>
        </w:rPr>
        <w:t xml:space="preserve">resolved </w:t>
      </w:r>
      <w:r>
        <w:rPr>
          <w:rFonts w:ascii="Arial" w:hAnsi="Arial" w:cs="Arial"/>
        </w:rPr>
        <w:t>to approve a donation of £100.</w:t>
      </w:r>
    </w:p>
    <w:p w:rsidR="004E0CE8" w:rsidRPr="00CA0F61" w:rsidRDefault="004E0CE8" w:rsidP="006D4934">
      <w:pPr>
        <w:tabs>
          <w:tab w:val="left" w:pos="993"/>
        </w:tabs>
        <w:spacing w:after="0"/>
        <w:rPr>
          <w:rFonts w:ascii="Arial" w:hAnsi="Arial" w:cs="Arial"/>
          <w:sz w:val="16"/>
          <w:szCs w:val="16"/>
        </w:rPr>
      </w:pPr>
    </w:p>
    <w:p w:rsidR="00CA0F61" w:rsidRDefault="00CA0F61" w:rsidP="00865835">
      <w:pPr>
        <w:tabs>
          <w:tab w:val="left" w:pos="993"/>
        </w:tabs>
        <w:spacing w:after="0"/>
        <w:rPr>
          <w:rFonts w:ascii="Arial" w:hAnsi="Arial" w:cs="Arial"/>
          <w:b/>
        </w:rPr>
      </w:pPr>
      <w:r>
        <w:rPr>
          <w:rFonts w:ascii="Arial" w:hAnsi="Arial" w:cs="Arial"/>
          <w:b/>
        </w:rPr>
        <w:t>14/864</w:t>
      </w:r>
      <w:r>
        <w:rPr>
          <w:rFonts w:ascii="Arial" w:hAnsi="Arial" w:cs="Arial"/>
          <w:b/>
        </w:rPr>
        <w:tab/>
      </w:r>
      <w:r w:rsidR="00865835">
        <w:rPr>
          <w:rFonts w:ascii="Arial" w:hAnsi="Arial" w:cs="Arial"/>
          <w:b/>
        </w:rPr>
        <w:t>Gedling Access Road</w:t>
      </w:r>
    </w:p>
    <w:p w:rsidR="00865835" w:rsidRPr="00865835" w:rsidRDefault="00865835" w:rsidP="00865835">
      <w:pPr>
        <w:tabs>
          <w:tab w:val="left" w:pos="993"/>
        </w:tabs>
        <w:spacing w:after="0"/>
        <w:ind w:left="993"/>
        <w:rPr>
          <w:rFonts w:ascii="Arial" w:hAnsi="Arial" w:cs="Arial"/>
        </w:rPr>
      </w:pPr>
      <w:r>
        <w:rPr>
          <w:rFonts w:ascii="Arial" w:hAnsi="Arial" w:cs="Arial"/>
        </w:rPr>
        <w:t xml:space="preserve">Cllr Cluff described the substance of Carlton Le Willow’s Academy’s objection to the proposed route of the Gedling Access Road. It was noted that the key objections were the potential loss of some playing fields and the adequacy of road crossing provision for children entering/leaving the School. Following a lengthy discussion, it was </w:t>
      </w:r>
      <w:r>
        <w:rPr>
          <w:rFonts w:ascii="Arial" w:hAnsi="Arial" w:cs="Arial"/>
          <w:b/>
          <w:i/>
        </w:rPr>
        <w:t xml:space="preserve">resolved </w:t>
      </w:r>
      <w:r>
        <w:rPr>
          <w:rFonts w:ascii="Arial" w:hAnsi="Arial" w:cs="Arial"/>
        </w:rPr>
        <w:t>to write a letter of objection to Gedling Borough Council based on the limited information available at this time.</w:t>
      </w:r>
    </w:p>
    <w:p w:rsidR="00865835" w:rsidRPr="00865835" w:rsidRDefault="00865835" w:rsidP="00865835">
      <w:pPr>
        <w:tabs>
          <w:tab w:val="left" w:pos="993"/>
        </w:tabs>
        <w:spacing w:after="0"/>
        <w:rPr>
          <w:rFonts w:ascii="Arial" w:hAnsi="Arial" w:cs="Arial"/>
          <w:sz w:val="16"/>
          <w:szCs w:val="16"/>
        </w:rPr>
      </w:pPr>
    </w:p>
    <w:p w:rsidR="00865835" w:rsidRDefault="00865835" w:rsidP="00865835">
      <w:pPr>
        <w:tabs>
          <w:tab w:val="left" w:pos="993"/>
        </w:tabs>
        <w:spacing w:after="0"/>
        <w:rPr>
          <w:rFonts w:ascii="Arial" w:hAnsi="Arial" w:cs="Arial"/>
          <w:b/>
        </w:rPr>
      </w:pPr>
      <w:r>
        <w:rPr>
          <w:rFonts w:ascii="Arial" w:hAnsi="Arial" w:cs="Arial"/>
          <w:b/>
        </w:rPr>
        <w:t>14/865</w:t>
      </w:r>
      <w:r>
        <w:rPr>
          <w:rFonts w:ascii="Arial" w:hAnsi="Arial" w:cs="Arial"/>
          <w:b/>
        </w:rPr>
        <w:tab/>
        <w:t>Parish Council Website</w:t>
      </w:r>
    </w:p>
    <w:p w:rsidR="00865835" w:rsidRDefault="00865835" w:rsidP="00865835">
      <w:pPr>
        <w:tabs>
          <w:tab w:val="left" w:pos="993"/>
        </w:tabs>
        <w:spacing w:after="0"/>
        <w:ind w:left="993"/>
        <w:rPr>
          <w:rFonts w:ascii="Arial" w:hAnsi="Arial" w:cs="Arial"/>
        </w:rPr>
      </w:pPr>
      <w:r>
        <w:rPr>
          <w:rFonts w:ascii="Arial" w:hAnsi="Arial" w:cs="Arial"/>
        </w:rPr>
        <w:t xml:space="preserve">The draft concepts and cost implications for the proposed new Parish Council website had been previously circulated. It was </w:t>
      </w:r>
      <w:r>
        <w:rPr>
          <w:rFonts w:ascii="Arial" w:hAnsi="Arial" w:cs="Arial"/>
          <w:b/>
          <w:i/>
        </w:rPr>
        <w:t xml:space="preserve">resolved </w:t>
      </w:r>
      <w:r>
        <w:rPr>
          <w:rFonts w:ascii="Arial" w:hAnsi="Arial" w:cs="Arial"/>
        </w:rPr>
        <w:t>to approve the website as presented and to arrange payment as specified.</w:t>
      </w:r>
    </w:p>
    <w:p w:rsidR="00B126BE" w:rsidRPr="009F5FBC" w:rsidRDefault="00B126BE" w:rsidP="007D4C72">
      <w:pPr>
        <w:spacing w:after="0"/>
        <w:ind w:left="992" w:hanging="992"/>
        <w:rPr>
          <w:rFonts w:ascii="Arial" w:eastAsia="Calibri" w:hAnsi="Arial" w:cs="Arial"/>
          <w:sz w:val="16"/>
          <w:szCs w:val="16"/>
        </w:rPr>
      </w:pPr>
      <w:r>
        <w:rPr>
          <w:rFonts w:ascii="Arial" w:hAnsi="Arial" w:cs="Arial"/>
          <w:b/>
        </w:rPr>
        <w:tab/>
      </w:r>
      <w:r>
        <w:rPr>
          <w:rFonts w:ascii="Arial" w:eastAsia="Calibri" w:hAnsi="Arial" w:cs="Arial"/>
        </w:rPr>
        <w:t xml:space="preserve"> </w:t>
      </w:r>
    </w:p>
    <w:p w:rsidR="00B126BE" w:rsidRPr="00A072FC" w:rsidRDefault="00C521F1" w:rsidP="00B126BE">
      <w:pPr>
        <w:spacing w:after="0" w:line="240" w:lineRule="auto"/>
        <w:rPr>
          <w:rFonts w:ascii="Arial" w:eastAsia="Calibri" w:hAnsi="Arial" w:cs="Arial"/>
        </w:rPr>
      </w:pPr>
      <w:r>
        <w:rPr>
          <w:rFonts w:ascii="Arial" w:eastAsia="Calibri" w:hAnsi="Arial" w:cs="Arial"/>
          <w:b/>
        </w:rPr>
        <w:t>14/866</w:t>
      </w:r>
      <w:r w:rsidR="00B126BE">
        <w:rPr>
          <w:rFonts w:ascii="Arial" w:eastAsia="Calibri" w:hAnsi="Arial" w:cs="Arial"/>
          <w:b/>
        </w:rPr>
        <w:tab/>
        <w:t xml:space="preserve">     </w:t>
      </w:r>
      <w:r w:rsidR="00B126BE" w:rsidRPr="00A072FC">
        <w:rPr>
          <w:rFonts w:ascii="Arial" w:eastAsia="Calibri" w:hAnsi="Arial" w:cs="Arial"/>
          <w:b/>
        </w:rPr>
        <w:t>Committees</w:t>
      </w:r>
      <w:r w:rsidR="00B126BE" w:rsidRPr="00A072FC">
        <w:rPr>
          <w:rFonts w:ascii="Arial" w:eastAsia="Calibri" w:hAnsi="Arial" w:cs="Arial"/>
        </w:rPr>
        <w:t xml:space="preserve"> </w:t>
      </w:r>
    </w:p>
    <w:p w:rsidR="00B126BE" w:rsidRPr="00A072FC" w:rsidRDefault="00B126BE" w:rsidP="00B126BE">
      <w:pPr>
        <w:spacing w:after="0" w:line="240" w:lineRule="auto"/>
        <w:ind w:left="720"/>
        <w:contextualSpacing/>
        <w:rPr>
          <w:rFonts w:ascii="Arial" w:eastAsia="Calibri" w:hAnsi="Arial" w:cs="Arial"/>
          <w:sz w:val="16"/>
          <w:szCs w:val="16"/>
        </w:rPr>
      </w:pPr>
    </w:p>
    <w:p w:rsidR="00B126BE" w:rsidRPr="00C521F1" w:rsidRDefault="00B126BE" w:rsidP="007D4C72">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Pr>
          <w:rFonts w:ascii="Arial" w:eastAsia="Calibri" w:hAnsi="Arial" w:cs="Arial"/>
        </w:rPr>
        <w:tab/>
      </w:r>
      <w:r w:rsidR="00C521F1" w:rsidRPr="009F6CC5">
        <w:rPr>
          <w:rFonts w:ascii="Arial" w:eastAsia="Calibri" w:hAnsi="Arial" w:cs="Arial"/>
        </w:rPr>
        <w:t xml:space="preserve">It was </w:t>
      </w:r>
      <w:r w:rsidR="00C521F1">
        <w:rPr>
          <w:rFonts w:ascii="Arial" w:eastAsia="Calibri" w:hAnsi="Arial" w:cs="Arial"/>
          <w:b/>
          <w:i/>
        </w:rPr>
        <w:t xml:space="preserve">resolved </w:t>
      </w:r>
      <w:r w:rsidR="00C521F1">
        <w:rPr>
          <w:rFonts w:ascii="Arial" w:eastAsia="Calibri" w:hAnsi="Arial" w:cs="Arial"/>
        </w:rPr>
        <w:t>to receive m</w:t>
      </w:r>
      <w:r w:rsidR="00C521F1">
        <w:rPr>
          <w:rFonts w:ascii="Arial" w:eastAsia="Calibri" w:hAnsi="Arial" w:cs="Arial"/>
        </w:rPr>
        <w:t>inutes of meeting held on the 21</w:t>
      </w:r>
      <w:r w:rsidR="00C521F1" w:rsidRPr="00C521F1">
        <w:rPr>
          <w:rFonts w:ascii="Arial" w:eastAsia="Calibri" w:hAnsi="Arial" w:cs="Arial"/>
          <w:vertAlign w:val="superscript"/>
        </w:rPr>
        <w:t>st</w:t>
      </w:r>
      <w:r w:rsidR="00C521F1">
        <w:rPr>
          <w:rFonts w:ascii="Arial" w:eastAsia="Calibri" w:hAnsi="Arial" w:cs="Arial"/>
        </w:rPr>
        <w:t xml:space="preserve"> Octob</w:t>
      </w:r>
      <w:r w:rsidR="00C521F1">
        <w:rPr>
          <w:rFonts w:ascii="Arial" w:eastAsia="Calibri" w:hAnsi="Arial" w:cs="Arial"/>
        </w:rPr>
        <w:t>er 2014 and to consider the recommendations contained therein:</w:t>
      </w:r>
    </w:p>
    <w:p w:rsidR="00C521F1" w:rsidRDefault="00C521F1" w:rsidP="00C521F1">
      <w:pPr>
        <w:spacing w:after="0" w:line="240" w:lineRule="auto"/>
        <w:rPr>
          <w:rFonts w:ascii="Arial" w:eastAsia="Calibri" w:hAnsi="Arial" w:cs="Arial"/>
          <w:b/>
          <w:sz w:val="16"/>
          <w:szCs w:val="16"/>
        </w:rPr>
      </w:pPr>
    </w:p>
    <w:p w:rsidR="00C521F1" w:rsidRDefault="00C521F1" w:rsidP="00C521F1">
      <w:pPr>
        <w:spacing w:after="0" w:line="240" w:lineRule="auto"/>
        <w:ind w:left="1266"/>
        <w:rPr>
          <w:rFonts w:ascii="Arial" w:eastAsia="Calibri" w:hAnsi="Arial" w:cs="Arial"/>
          <w:b/>
        </w:rPr>
      </w:pPr>
      <w:r>
        <w:rPr>
          <w:rFonts w:ascii="Arial" w:eastAsia="Calibri" w:hAnsi="Arial" w:cs="Arial"/>
          <w:b/>
        </w:rPr>
        <w:t>(i)   Allotments</w:t>
      </w:r>
    </w:p>
    <w:p w:rsidR="00C521F1" w:rsidRDefault="00C521F1" w:rsidP="00C521F1">
      <w:pPr>
        <w:spacing w:after="0" w:line="240" w:lineRule="auto"/>
        <w:ind w:left="1266"/>
        <w:rPr>
          <w:rFonts w:ascii="Arial" w:eastAsia="Calibri" w:hAnsi="Arial" w:cs="Arial"/>
        </w:rPr>
      </w:pPr>
      <w:r>
        <w:rPr>
          <w:rFonts w:ascii="Arial" w:eastAsia="Calibri" w:hAnsi="Arial" w:cs="Arial"/>
          <w:b/>
        </w:rPr>
        <w:tab/>
        <w:t xml:space="preserve">    a. Application for Greenhouse: </w:t>
      </w:r>
      <w:r>
        <w:rPr>
          <w:rFonts w:ascii="Arial" w:eastAsia="Calibri" w:hAnsi="Arial" w:cs="Arial"/>
        </w:rPr>
        <w:t xml:space="preserve"> It was </w:t>
      </w:r>
      <w:r>
        <w:rPr>
          <w:rFonts w:ascii="Arial" w:eastAsia="Calibri" w:hAnsi="Arial" w:cs="Arial"/>
          <w:b/>
          <w:i/>
        </w:rPr>
        <w:t>resolved</w:t>
      </w:r>
      <w:r>
        <w:rPr>
          <w:rFonts w:ascii="Arial" w:eastAsia="Calibri" w:hAnsi="Arial" w:cs="Arial"/>
        </w:rPr>
        <w:t xml:space="preserve"> to approve application </w:t>
      </w:r>
      <w:r>
        <w:tab/>
        <w:t xml:space="preserve">    </w:t>
      </w:r>
      <w:r>
        <w:rPr>
          <w:rFonts w:ascii="Arial" w:eastAsia="Calibri" w:hAnsi="Arial" w:cs="Arial"/>
        </w:rPr>
        <w:t>for greenhouse on allotment 13a</w:t>
      </w:r>
    </w:p>
    <w:p w:rsidR="00C521F1" w:rsidRPr="00C521F1" w:rsidRDefault="00C521F1" w:rsidP="00C521F1">
      <w:pPr>
        <w:spacing w:after="0" w:line="240" w:lineRule="auto"/>
        <w:ind w:left="1266"/>
        <w:rPr>
          <w:rFonts w:ascii="Arial" w:eastAsia="Calibri" w:hAnsi="Arial" w:cs="Arial"/>
          <w:b/>
          <w:sz w:val="16"/>
          <w:szCs w:val="16"/>
        </w:rPr>
      </w:pPr>
      <w:r>
        <w:rPr>
          <w:rFonts w:ascii="Arial" w:eastAsia="Calibri" w:hAnsi="Arial" w:cs="Arial"/>
          <w:b/>
        </w:rPr>
        <w:tab/>
        <w:t xml:space="preserve">    </w:t>
      </w:r>
    </w:p>
    <w:p w:rsidR="00C521F1" w:rsidRDefault="00C521F1" w:rsidP="00C521F1">
      <w:pPr>
        <w:spacing w:after="0" w:line="240" w:lineRule="auto"/>
        <w:ind w:left="1266"/>
        <w:rPr>
          <w:rFonts w:ascii="Arial" w:eastAsia="Calibri" w:hAnsi="Arial" w:cs="Arial"/>
          <w:b/>
        </w:rPr>
      </w:pPr>
      <w:r>
        <w:rPr>
          <w:rFonts w:ascii="Arial" w:eastAsia="Calibri" w:hAnsi="Arial" w:cs="Arial"/>
          <w:b/>
        </w:rPr>
        <w:t>(ii)  Cemetery</w:t>
      </w:r>
    </w:p>
    <w:p w:rsidR="00C521F1" w:rsidRDefault="00C521F1" w:rsidP="00C521F1">
      <w:pPr>
        <w:spacing w:after="0" w:line="240" w:lineRule="auto"/>
        <w:ind w:left="1686"/>
        <w:rPr>
          <w:rFonts w:ascii="Arial" w:eastAsia="Calibri" w:hAnsi="Arial" w:cs="Arial"/>
        </w:rPr>
      </w:pPr>
      <w:r>
        <w:rPr>
          <w:rFonts w:ascii="Arial" w:eastAsia="Calibri" w:hAnsi="Arial" w:cs="Arial"/>
          <w:b/>
        </w:rPr>
        <w:t>a. Application for Commemorative Bench:</w:t>
      </w:r>
      <w:r>
        <w:rPr>
          <w:rFonts w:ascii="Arial" w:eastAsia="Calibri" w:hAnsi="Arial" w:cs="Arial"/>
        </w:rPr>
        <w:t xml:space="preserve">   It was </w:t>
      </w:r>
      <w:r>
        <w:rPr>
          <w:rFonts w:ascii="Arial" w:eastAsia="Calibri" w:hAnsi="Arial" w:cs="Arial"/>
          <w:b/>
          <w:i/>
        </w:rPr>
        <w:t>resolved</w:t>
      </w:r>
      <w:r>
        <w:rPr>
          <w:rFonts w:ascii="Arial" w:eastAsia="Calibri" w:hAnsi="Arial" w:cs="Arial"/>
        </w:rPr>
        <w:t xml:space="preserve"> to approve </w:t>
      </w:r>
      <w:r>
        <w:t xml:space="preserve">   </w:t>
      </w:r>
      <w:r>
        <w:rPr>
          <w:rFonts w:ascii="Arial" w:eastAsia="Calibri" w:hAnsi="Arial" w:cs="Arial"/>
        </w:rPr>
        <w:t>commemorative bench be sited in space on opposite side of the path to CC’s plot, subject to consent of owners of adjacent grave.</w:t>
      </w:r>
    </w:p>
    <w:p w:rsidR="00C521F1" w:rsidRPr="00C521F1" w:rsidRDefault="00C521F1" w:rsidP="00C521F1">
      <w:pPr>
        <w:spacing w:after="0" w:line="240" w:lineRule="auto"/>
        <w:ind w:left="1686"/>
        <w:rPr>
          <w:rFonts w:ascii="Arial" w:eastAsia="Calibri" w:hAnsi="Arial" w:cs="Arial"/>
          <w:sz w:val="16"/>
          <w:szCs w:val="16"/>
        </w:rPr>
      </w:pPr>
    </w:p>
    <w:p w:rsidR="00C521F1" w:rsidRDefault="00C521F1" w:rsidP="00C521F1">
      <w:pPr>
        <w:spacing w:after="0" w:line="240" w:lineRule="auto"/>
        <w:ind w:left="1686"/>
        <w:rPr>
          <w:rFonts w:ascii="Arial" w:eastAsia="Calibri" w:hAnsi="Arial" w:cs="Arial"/>
        </w:rPr>
      </w:pPr>
      <w:r>
        <w:rPr>
          <w:rFonts w:ascii="Arial" w:eastAsia="Calibri" w:hAnsi="Arial" w:cs="Arial"/>
          <w:b/>
        </w:rPr>
        <w:t>b</w:t>
      </w:r>
      <w:r w:rsidRPr="00C521F1">
        <w:rPr>
          <w:rFonts w:ascii="Arial" w:eastAsia="Calibri" w:hAnsi="Arial" w:cs="Arial"/>
          <w:b/>
        </w:rPr>
        <w:t>. Application to Donate Commemorative Trees</w:t>
      </w:r>
      <w:r>
        <w:rPr>
          <w:rFonts w:ascii="Arial" w:eastAsia="Calibri" w:hAnsi="Arial" w:cs="Arial"/>
          <w:b/>
        </w:rPr>
        <w:t xml:space="preserve">: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 xml:space="preserve">to approve planting of a tree of reasonable size in the Garden of Rest and to approve cost of £75 to remove stump of dead tree and to approve the planting of a </w:t>
      </w:r>
      <w:proofErr w:type="spellStart"/>
      <w:r>
        <w:rPr>
          <w:rFonts w:ascii="Arial" w:eastAsia="Calibri" w:hAnsi="Arial" w:cs="Arial"/>
        </w:rPr>
        <w:t>Robinia</w:t>
      </w:r>
      <w:proofErr w:type="spellEnd"/>
      <w:r>
        <w:rPr>
          <w:rFonts w:ascii="Arial" w:eastAsia="Calibri" w:hAnsi="Arial" w:cs="Arial"/>
        </w:rPr>
        <w:t xml:space="preserve"> Pseudo </w:t>
      </w:r>
      <w:proofErr w:type="spellStart"/>
      <w:r>
        <w:rPr>
          <w:rFonts w:ascii="Arial" w:eastAsia="Calibri" w:hAnsi="Arial" w:cs="Arial"/>
        </w:rPr>
        <w:t>Acaccia</w:t>
      </w:r>
      <w:proofErr w:type="spellEnd"/>
      <w:r>
        <w:rPr>
          <w:rFonts w:ascii="Arial" w:eastAsia="Calibri" w:hAnsi="Arial" w:cs="Arial"/>
        </w:rPr>
        <w:t xml:space="preserve"> in the mid-section of the Cemetery</w:t>
      </w:r>
    </w:p>
    <w:p w:rsidR="00C521F1" w:rsidRPr="009F5FBC" w:rsidRDefault="00C521F1" w:rsidP="00C521F1">
      <w:pPr>
        <w:spacing w:after="0" w:line="240" w:lineRule="auto"/>
        <w:rPr>
          <w:rFonts w:ascii="Arial" w:eastAsia="Calibri" w:hAnsi="Arial" w:cs="Arial"/>
          <w:sz w:val="16"/>
          <w:szCs w:val="16"/>
        </w:rPr>
      </w:pPr>
    </w:p>
    <w:p w:rsidR="00C521F1" w:rsidRDefault="009F5FBC" w:rsidP="00C521F1">
      <w:pPr>
        <w:spacing w:after="0" w:line="240" w:lineRule="auto"/>
        <w:rPr>
          <w:rFonts w:ascii="Arial" w:eastAsia="Calibri" w:hAnsi="Arial" w:cs="Arial"/>
          <w:b/>
        </w:rPr>
      </w:pPr>
      <w:r>
        <w:rPr>
          <w:rFonts w:ascii="Arial" w:eastAsia="Calibri" w:hAnsi="Arial" w:cs="Arial"/>
        </w:rPr>
        <w:tab/>
        <w:t xml:space="preserve">        </w:t>
      </w:r>
      <w:r w:rsidR="00C521F1">
        <w:rPr>
          <w:rFonts w:ascii="Arial" w:eastAsia="Calibri" w:hAnsi="Arial" w:cs="Arial"/>
          <w:b/>
        </w:rPr>
        <w:t>(ii</w:t>
      </w:r>
      <w:r w:rsidR="002E02B6">
        <w:rPr>
          <w:rFonts w:ascii="Arial" w:eastAsia="Calibri" w:hAnsi="Arial" w:cs="Arial"/>
          <w:b/>
        </w:rPr>
        <w:t xml:space="preserve">i) </w:t>
      </w:r>
      <w:r>
        <w:rPr>
          <w:rFonts w:ascii="Arial" w:eastAsia="Calibri" w:hAnsi="Arial" w:cs="Arial"/>
          <w:b/>
        </w:rPr>
        <w:t xml:space="preserve"> R</w:t>
      </w:r>
      <w:r w:rsidR="002E02B6">
        <w:rPr>
          <w:rFonts w:ascii="Arial" w:eastAsia="Calibri" w:hAnsi="Arial" w:cs="Arial"/>
          <w:b/>
        </w:rPr>
        <w:t>oberts Recreation Ground</w:t>
      </w:r>
    </w:p>
    <w:p w:rsidR="002E02B6" w:rsidRDefault="002E02B6" w:rsidP="002E02B6">
      <w:pPr>
        <w:spacing w:after="0" w:line="240" w:lineRule="auto"/>
        <w:ind w:left="1680"/>
        <w:rPr>
          <w:rFonts w:ascii="Arial" w:eastAsia="Calibri" w:hAnsi="Arial" w:cs="Arial"/>
        </w:rPr>
      </w:pPr>
      <w:r>
        <w:rPr>
          <w:rFonts w:ascii="Arial" w:eastAsia="Calibri" w:hAnsi="Arial" w:cs="Arial"/>
          <w:b/>
        </w:rPr>
        <w:t xml:space="preserve">a. Park Signage:  </w:t>
      </w:r>
      <w:r>
        <w:rPr>
          <w:rFonts w:ascii="Arial" w:eastAsia="Calibri" w:hAnsi="Arial" w:cs="Arial"/>
        </w:rPr>
        <w:t xml:space="preserve">It was </w:t>
      </w:r>
      <w:r>
        <w:rPr>
          <w:rFonts w:ascii="Arial" w:eastAsia="Calibri" w:hAnsi="Arial" w:cs="Arial"/>
          <w:b/>
          <w:i/>
        </w:rPr>
        <w:t>resolved</w:t>
      </w:r>
      <w:r>
        <w:rPr>
          <w:rFonts w:ascii="Arial" w:eastAsia="Calibri" w:hAnsi="Arial" w:cs="Arial"/>
        </w:rPr>
        <w:t xml:space="preserve"> to approve and order park signage as   described, with 2 additional A3 signs for inside the park and 4 x A4 copies of Dog Control Orders</w:t>
      </w:r>
    </w:p>
    <w:p w:rsidR="002E02B6" w:rsidRPr="002E02B6" w:rsidRDefault="002E02B6" w:rsidP="002E02B6">
      <w:pPr>
        <w:spacing w:after="0" w:line="240" w:lineRule="auto"/>
        <w:ind w:left="1680"/>
        <w:rPr>
          <w:rFonts w:ascii="Arial" w:eastAsia="Calibri" w:hAnsi="Arial" w:cs="Arial"/>
          <w:sz w:val="16"/>
          <w:szCs w:val="16"/>
        </w:rPr>
      </w:pPr>
    </w:p>
    <w:p w:rsidR="002E02B6" w:rsidRDefault="002E02B6" w:rsidP="002E02B6">
      <w:pPr>
        <w:spacing w:after="0" w:line="240" w:lineRule="auto"/>
        <w:ind w:left="1680"/>
        <w:rPr>
          <w:rFonts w:ascii="Arial" w:eastAsia="Calibri" w:hAnsi="Arial" w:cs="Arial"/>
        </w:rPr>
      </w:pPr>
      <w:r>
        <w:rPr>
          <w:rFonts w:ascii="Arial" w:eastAsia="Calibri" w:hAnsi="Arial" w:cs="Arial"/>
          <w:b/>
        </w:rPr>
        <w:t xml:space="preserve">b. Applications for Donations of Commemorative Benches: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accept the donations of 3 commemorative benches to be sited at the Roberts Recreation Ground. It was agreed that the Parish Clerk, Ground &amp; Amenities Manager and Cllrs Cluff and Blandamer would approve design and siting.</w:t>
      </w:r>
    </w:p>
    <w:p w:rsidR="002E02B6" w:rsidRPr="009F5FBC" w:rsidRDefault="002E02B6" w:rsidP="00DF47D5">
      <w:pPr>
        <w:spacing w:after="0" w:line="240" w:lineRule="auto"/>
        <w:rPr>
          <w:rFonts w:ascii="Arial" w:eastAsia="Calibri" w:hAnsi="Arial" w:cs="Arial"/>
          <w:b/>
          <w:sz w:val="16"/>
          <w:szCs w:val="16"/>
        </w:rPr>
      </w:pPr>
    </w:p>
    <w:p w:rsidR="00DF47D5" w:rsidRDefault="009F5FBC" w:rsidP="00DF47D5">
      <w:pPr>
        <w:spacing w:after="0" w:line="240" w:lineRule="auto"/>
        <w:rPr>
          <w:rFonts w:ascii="Arial" w:eastAsia="Calibri" w:hAnsi="Arial" w:cs="Arial"/>
          <w:b/>
        </w:rPr>
      </w:pPr>
      <w:r>
        <w:rPr>
          <w:rFonts w:ascii="Arial" w:eastAsia="Calibri" w:hAnsi="Arial" w:cs="Arial"/>
          <w:b/>
        </w:rPr>
        <w:tab/>
        <w:t xml:space="preserve">        </w:t>
      </w:r>
      <w:proofErr w:type="gramStart"/>
      <w:r w:rsidR="00DF47D5">
        <w:rPr>
          <w:rFonts w:ascii="Arial" w:eastAsia="Calibri" w:hAnsi="Arial" w:cs="Arial"/>
          <w:b/>
        </w:rPr>
        <w:t>(iv)</w:t>
      </w:r>
      <w:r>
        <w:rPr>
          <w:rFonts w:ascii="Arial" w:eastAsia="Calibri" w:hAnsi="Arial" w:cs="Arial"/>
          <w:b/>
        </w:rPr>
        <w:t xml:space="preserve"> </w:t>
      </w:r>
      <w:r w:rsidR="00DF47D5">
        <w:rPr>
          <w:rFonts w:ascii="Arial" w:eastAsia="Calibri" w:hAnsi="Arial" w:cs="Arial"/>
          <w:b/>
        </w:rPr>
        <w:t>Tree</w:t>
      </w:r>
      <w:proofErr w:type="gramEnd"/>
      <w:r w:rsidR="00DF47D5">
        <w:rPr>
          <w:rFonts w:ascii="Arial" w:eastAsia="Calibri" w:hAnsi="Arial" w:cs="Arial"/>
          <w:b/>
        </w:rPr>
        <w:t xml:space="preserve"> Inspection Policy &amp; Process</w:t>
      </w:r>
    </w:p>
    <w:p w:rsidR="00DF47D5" w:rsidRDefault="00DF47D5" w:rsidP="00DF47D5">
      <w:pPr>
        <w:spacing w:after="0" w:line="240" w:lineRule="auto"/>
        <w:ind w:left="1701" w:hanging="261"/>
        <w:rPr>
          <w:rFonts w:ascii="Arial" w:eastAsia="Calibri" w:hAnsi="Arial" w:cs="Arial"/>
        </w:rPr>
      </w:pPr>
      <w:r>
        <w:rPr>
          <w:rFonts w:ascii="Arial" w:eastAsia="Calibri" w:hAnsi="Arial" w:cs="Arial"/>
        </w:rPr>
        <w:t xml:space="preserve"> </w:t>
      </w:r>
      <w:r w:rsidR="009F5FBC">
        <w:rPr>
          <w:rFonts w:ascii="Arial" w:eastAsia="Calibri" w:hAnsi="Arial" w:cs="Arial"/>
        </w:rPr>
        <w:t xml:space="preserve">   </w:t>
      </w:r>
      <w:r>
        <w:rPr>
          <w:rFonts w:ascii="Arial" w:eastAsia="Calibri" w:hAnsi="Arial" w:cs="Arial"/>
          <w:b/>
        </w:rPr>
        <w:t xml:space="preserve">a. Tree Policy:   </w:t>
      </w:r>
      <w:r>
        <w:rPr>
          <w:rFonts w:ascii="Arial" w:eastAsia="Calibri" w:hAnsi="Arial" w:cs="Arial"/>
        </w:rPr>
        <w:tab/>
        <w:t xml:space="preserve">It was </w:t>
      </w:r>
      <w:r>
        <w:rPr>
          <w:rFonts w:ascii="Arial" w:eastAsia="Calibri" w:hAnsi="Arial" w:cs="Arial"/>
          <w:b/>
          <w:i/>
        </w:rPr>
        <w:t>resolved</w:t>
      </w:r>
      <w:r>
        <w:rPr>
          <w:rFonts w:ascii="Arial" w:eastAsia="Calibri" w:hAnsi="Arial" w:cs="Arial"/>
        </w:rPr>
        <w:t xml:space="preserve"> to approve the Tree Policy as presented and to include addendums re Ash Die Back and Horse Chestnut </w:t>
      </w:r>
    </w:p>
    <w:p w:rsidR="00DF47D5" w:rsidRPr="009F5FBC" w:rsidRDefault="00DF47D5" w:rsidP="00DF47D5">
      <w:pPr>
        <w:spacing w:after="0" w:line="240" w:lineRule="auto"/>
        <w:ind w:left="1701" w:hanging="261"/>
        <w:rPr>
          <w:rFonts w:ascii="Arial" w:eastAsia="Calibri" w:hAnsi="Arial" w:cs="Arial"/>
          <w:sz w:val="16"/>
          <w:szCs w:val="16"/>
        </w:rPr>
      </w:pPr>
    </w:p>
    <w:p w:rsidR="00DF47D5" w:rsidRDefault="00DF47D5" w:rsidP="00DF47D5">
      <w:pPr>
        <w:spacing w:after="0" w:line="240" w:lineRule="auto"/>
        <w:ind w:left="1701" w:hanging="261"/>
        <w:rPr>
          <w:rFonts w:ascii="Arial" w:eastAsia="Calibri" w:hAnsi="Arial" w:cs="Arial"/>
        </w:rPr>
      </w:pPr>
      <w:r>
        <w:rPr>
          <w:rFonts w:ascii="Arial" w:eastAsia="Calibri" w:hAnsi="Arial" w:cs="Arial"/>
        </w:rPr>
        <w:tab/>
      </w:r>
      <w:r>
        <w:rPr>
          <w:rFonts w:ascii="Arial" w:eastAsia="Calibri" w:hAnsi="Arial" w:cs="Arial"/>
          <w:b/>
        </w:rPr>
        <w:t xml:space="preserve">b. Tree Management Process: </w:t>
      </w:r>
      <w:r>
        <w:rPr>
          <w:rFonts w:ascii="Arial" w:eastAsia="Calibri" w:hAnsi="Arial" w:cs="Arial"/>
        </w:rPr>
        <w:t xml:space="preserve"> It was </w:t>
      </w:r>
      <w:r>
        <w:rPr>
          <w:rFonts w:ascii="Arial" w:eastAsia="Calibri" w:hAnsi="Arial" w:cs="Arial"/>
          <w:b/>
          <w:i/>
        </w:rPr>
        <w:t xml:space="preserve">resolved </w:t>
      </w:r>
      <w:r>
        <w:rPr>
          <w:rFonts w:ascii="Arial" w:eastAsia="Calibri" w:hAnsi="Arial" w:cs="Arial"/>
        </w:rPr>
        <w:t>to approve the Tree Management Process as described</w:t>
      </w:r>
    </w:p>
    <w:p w:rsidR="009F5FBC" w:rsidRDefault="009F5FBC" w:rsidP="00DF47D5">
      <w:pPr>
        <w:spacing w:after="0" w:line="240" w:lineRule="auto"/>
        <w:ind w:left="1701" w:hanging="261"/>
        <w:rPr>
          <w:rFonts w:ascii="Arial" w:eastAsia="Calibri" w:hAnsi="Arial" w:cs="Arial"/>
        </w:rPr>
      </w:pPr>
    </w:p>
    <w:p w:rsidR="00DF47D5" w:rsidRDefault="00DF47D5" w:rsidP="00DF47D5">
      <w:pPr>
        <w:spacing w:after="0" w:line="240" w:lineRule="auto"/>
        <w:ind w:left="1701" w:hanging="261"/>
        <w:rPr>
          <w:rFonts w:ascii="Arial" w:eastAsia="Calibri" w:hAnsi="Arial" w:cs="Arial"/>
        </w:rPr>
      </w:pPr>
      <w:r>
        <w:rPr>
          <w:rFonts w:ascii="Arial" w:eastAsia="Calibri" w:hAnsi="Arial" w:cs="Arial"/>
          <w:b/>
        </w:rPr>
        <w:lastRenderedPageBreak/>
        <w:t>(v) Christmas Light Schedule</w:t>
      </w:r>
    </w:p>
    <w:p w:rsidR="00DF47D5" w:rsidRDefault="00DF47D5" w:rsidP="00DF47D5">
      <w:pPr>
        <w:spacing w:after="0" w:line="240" w:lineRule="auto"/>
        <w:ind w:left="1701"/>
        <w:rPr>
          <w:rFonts w:ascii="Arial" w:eastAsia="Calibri" w:hAnsi="Arial" w:cs="Arial"/>
        </w:rPr>
      </w:pPr>
      <w:r>
        <w:rPr>
          <w:rFonts w:ascii="Arial" w:eastAsia="Calibri" w:hAnsi="Arial" w:cs="Arial"/>
        </w:rPr>
        <w:t xml:space="preserve">The Parish Clerk described the proposed changes/additions to the Festive Lighting Scheme and the schedule for installation and it was </w:t>
      </w:r>
      <w:r>
        <w:rPr>
          <w:rFonts w:ascii="Arial" w:eastAsia="Calibri" w:hAnsi="Arial" w:cs="Arial"/>
          <w:b/>
          <w:i/>
        </w:rPr>
        <w:t xml:space="preserve">resolved </w:t>
      </w:r>
      <w:r>
        <w:rPr>
          <w:rFonts w:ascii="Arial" w:eastAsia="Calibri" w:hAnsi="Arial" w:cs="Arial"/>
        </w:rPr>
        <w:t>to approve the Scheme and Schedule as presented.</w:t>
      </w:r>
    </w:p>
    <w:p w:rsidR="00DF47D5" w:rsidRPr="00DF47D5" w:rsidRDefault="00DF47D5" w:rsidP="00DF47D5">
      <w:pPr>
        <w:spacing w:after="0" w:line="240" w:lineRule="auto"/>
        <w:rPr>
          <w:rFonts w:ascii="Arial" w:eastAsia="Calibri" w:hAnsi="Arial" w:cs="Arial"/>
          <w:sz w:val="16"/>
          <w:szCs w:val="16"/>
        </w:rPr>
      </w:pPr>
    </w:p>
    <w:p w:rsidR="00DF47D5" w:rsidRDefault="00DF47D5" w:rsidP="00DF47D5">
      <w:pPr>
        <w:spacing w:after="0" w:line="240" w:lineRule="auto"/>
        <w:rPr>
          <w:rFonts w:ascii="Arial" w:eastAsia="Calibri" w:hAnsi="Arial" w:cs="Arial"/>
          <w:b/>
        </w:rPr>
      </w:pPr>
      <w:r>
        <w:rPr>
          <w:rFonts w:ascii="Arial" w:eastAsia="Calibri" w:hAnsi="Arial" w:cs="Arial"/>
        </w:rPr>
        <w:tab/>
      </w:r>
      <w:r>
        <w:rPr>
          <w:rFonts w:ascii="Arial" w:eastAsia="Calibri" w:hAnsi="Arial" w:cs="Arial"/>
        </w:rPr>
        <w:tab/>
      </w:r>
      <w:r w:rsidRPr="00DF47D5">
        <w:rPr>
          <w:rFonts w:ascii="Arial" w:eastAsia="Calibri" w:hAnsi="Arial" w:cs="Arial"/>
          <w:b/>
        </w:rPr>
        <w:t>(</w:t>
      </w:r>
      <w:proofErr w:type="gramStart"/>
      <w:r w:rsidRPr="00DF47D5">
        <w:rPr>
          <w:rFonts w:ascii="Arial" w:eastAsia="Calibri" w:hAnsi="Arial" w:cs="Arial"/>
          <w:b/>
        </w:rPr>
        <w:t>vi</w:t>
      </w:r>
      <w:proofErr w:type="gramEnd"/>
      <w:r w:rsidRPr="00DF47D5">
        <w:rPr>
          <w:rFonts w:ascii="Arial" w:eastAsia="Calibri" w:hAnsi="Arial" w:cs="Arial"/>
          <w:b/>
        </w:rPr>
        <w:t>)</w:t>
      </w:r>
      <w:r>
        <w:rPr>
          <w:rFonts w:ascii="Arial" w:eastAsia="Calibri" w:hAnsi="Arial" w:cs="Arial"/>
          <w:b/>
        </w:rPr>
        <w:t xml:space="preserve"> Maintenance &amp; Items of Capital Expenditure</w:t>
      </w:r>
    </w:p>
    <w:p w:rsidR="00DF47D5" w:rsidRPr="00DF47D5" w:rsidRDefault="00DF47D5" w:rsidP="00DF47D5">
      <w:pPr>
        <w:spacing w:after="0" w:line="240" w:lineRule="auto"/>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to approve the purchase of a jet washer at a cost of £250.</w:t>
      </w:r>
    </w:p>
    <w:p w:rsidR="007D4C72" w:rsidRPr="00DF47D5" w:rsidRDefault="007D4C72" w:rsidP="00DF47D5">
      <w:pPr>
        <w:spacing w:after="0" w:line="240" w:lineRule="auto"/>
        <w:rPr>
          <w:rFonts w:ascii="Arial" w:eastAsia="Calibri" w:hAnsi="Arial" w:cs="Arial"/>
          <w:b/>
          <w:sz w:val="16"/>
          <w:szCs w:val="16"/>
        </w:rPr>
      </w:pPr>
    </w:p>
    <w:p w:rsidR="00FD66DF" w:rsidRPr="00FD66DF" w:rsidRDefault="00B126BE" w:rsidP="00FD66DF">
      <w:pPr>
        <w:pStyle w:val="ListParagraph"/>
        <w:numPr>
          <w:ilvl w:val="0"/>
          <w:numId w:val="12"/>
        </w:numPr>
        <w:spacing w:after="0" w:line="240" w:lineRule="auto"/>
        <w:ind w:hanging="273"/>
        <w:rPr>
          <w:rFonts w:ascii="Arial" w:eastAsia="Calibri" w:hAnsi="Arial" w:cs="Arial"/>
          <w:sz w:val="16"/>
          <w:szCs w:val="16"/>
        </w:rPr>
      </w:pPr>
      <w:r w:rsidRPr="00ED4AB8">
        <w:rPr>
          <w:rFonts w:ascii="Arial" w:eastAsia="Calibri" w:hAnsi="Arial" w:cs="Arial"/>
          <w:b/>
        </w:rPr>
        <w:t xml:space="preserve">Planning: </w:t>
      </w:r>
      <w:r w:rsidRPr="00ED4AB8">
        <w:rPr>
          <w:rFonts w:ascii="Arial" w:eastAsia="Calibri" w:hAnsi="Arial" w:cs="Arial"/>
        </w:rPr>
        <w:t xml:space="preserve">It was </w:t>
      </w:r>
      <w:r w:rsidRPr="006B2BD2">
        <w:rPr>
          <w:rFonts w:ascii="Arial" w:eastAsia="Calibri" w:hAnsi="Arial" w:cs="Arial"/>
          <w:b/>
          <w:i/>
        </w:rPr>
        <w:t>resolved</w:t>
      </w:r>
      <w:r w:rsidRPr="00ED4AB8">
        <w:rPr>
          <w:rFonts w:ascii="Arial" w:eastAsia="Calibri" w:hAnsi="Arial" w:cs="Arial"/>
        </w:rPr>
        <w:t xml:space="preserve"> to receive minutes of the meeting held on </w:t>
      </w:r>
      <w:r>
        <w:rPr>
          <w:rFonts w:ascii="Arial" w:eastAsia="Calibri" w:hAnsi="Arial" w:cs="Arial"/>
        </w:rPr>
        <w:t xml:space="preserve">the </w:t>
      </w:r>
      <w:r w:rsidR="00DF47D5">
        <w:rPr>
          <w:rFonts w:ascii="Arial" w:eastAsia="Calibri" w:hAnsi="Arial" w:cs="Arial"/>
        </w:rPr>
        <w:t>7</w:t>
      </w:r>
      <w:r w:rsidR="00DF47D5" w:rsidRPr="00DF47D5">
        <w:rPr>
          <w:rFonts w:ascii="Arial" w:eastAsia="Calibri" w:hAnsi="Arial" w:cs="Arial"/>
          <w:vertAlign w:val="superscript"/>
        </w:rPr>
        <w:t>th</w:t>
      </w:r>
      <w:r w:rsidR="00DF47D5">
        <w:rPr>
          <w:rFonts w:ascii="Arial" w:eastAsia="Calibri" w:hAnsi="Arial" w:cs="Arial"/>
        </w:rPr>
        <w:t xml:space="preserve"> October </w:t>
      </w:r>
      <w:r>
        <w:rPr>
          <w:rFonts w:ascii="Arial" w:eastAsia="Calibri" w:hAnsi="Arial" w:cs="Arial"/>
        </w:rPr>
        <w:t>2014</w:t>
      </w:r>
      <w:r w:rsidR="007D4C72">
        <w:rPr>
          <w:rFonts w:ascii="Arial" w:eastAsia="Calibri" w:hAnsi="Arial" w:cs="Arial"/>
        </w:rPr>
        <w:t xml:space="preserve"> and to note</w:t>
      </w:r>
      <w:r w:rsidR="00FD66DF">
        <w:rPr>
          <w:rFonts w:ascii="Arial" w:eastAsia="Calibri" w:hAnsi="Arial" w:cs="Arial"/>
        </w:rPr>
        <w:t xml:space="preserve"> update of meeting held on the 4</w:t>
      </w:r>
      <w:r w:rsidR="00FD66DF" w:rsidRPr="00FD66DF">
        <w:rPr>
          <w:rFonts w:ascii="Arial" w:eastAsia="Calibri" w:hAnsi="Arial" w:cs="Arial"/>
          <w:vertAlign w:val="superscript"/>
        </w:rPr>
        <w:t>th</w:t>
      </w:r>
      <w:r w:rsidR="00FD66DF">
        <w:rPr>
          <w:rFonts w:ascii="Arial" w:eastAsia="Calibri" w:hAnsi="Arial" w:cs="Arial"/>
        </w:rPr>
        <w:t xml:space="preserve"> Novem</w:t>
      </w:r>
      <w:r w:rsidR="007D4C72">
        <w:rPr>
          <w:rFonts w:ascii="Arial" w:eastAsia="Calibri" w:hAnsi="Arial" w:cs="Arial"/>
        </w:rPr>
        <w:t>ber 2014.</w:t>
      </w:r>
    </w:p>
    <w:p w:rsidR="00B126BE" w:rsidRPr="009F6CC5" w:rsidRDefault="00B126BE" w:rsidP="00FD66DF">
      <w:pPr>
        <w:pStyle w:val="ListParagraph"/>
        <w:spacing w:after="0" w:line="240" w:lineRule="auto"/>
        <w:ind w:left="1266"/>
        <w:rPr>
          <w:rFonts w:ascii="Arial" w:eastAsia="Calibri" w:hAnsi="Arial" w:cs="Arial"/>
          <w:sz w:val="16"/>
          <w:szCs w:val="16"/>
        </w:rPr>
      </w:pPr>
    </w:p>
    <w:p w:rsidR="00B126BE" w:rsidRPr="0082055C" w:rsidRDefault="00B126BE" w:rsidP="00B126BE">
      <w:pPr>
        <w:pStyle w:val="ListParagraph"/>
        <w:numPr>
          <w:ilvl w:val="0"/>
          <w:numId w:val="12"/>
        </w:numPr>
        <w:spacing w:after="0" w:line="240" w:lineRule="auto"/>
        <w:ind w:hanging="273"/>
        <w:rPr>
          <w:rFonts w:ascii="Arial" w:eastAsia="Calibri" w:hAnsi="Arial" w:cs="Arial"/>
          <w:sz w:val="16"/>
          <w:szCs w:val="16"/>
        </w:rPr>
      </w:pPr>
      <w:r>
        <w:rPr>
          <w:rFonts w:ascii="Arial" w:eastAsia="Calibri" w:hAnsi="Arial" w:cs="Arial"/>
          <w:b/>
        </w:rPr>
        <w:t xml:space="preserve"> </w:t>
      </w:r>
      <w:r w:rsidRPr="009F6CC5">
        <w:rPr>
          <w:rFonts w:ascii="Arial" w:eastAsia="Calibri" w:hAnsi="Arial" w:cs="Arial"/>
          <w:b/>
        </w:rPr>
        <w:t>Poplars Sports Ground</w:t>
      </w:r>
      <w:r w:rsidRPr="009F6CC5">
        <w:rPr>
          <w:rFonts w:ascii="Arial" w:eastAsia="Calibri" w:hAnsi="Arial" w:cs="Arial"/>
        </w:rPr>
        <w:t>:</w:t>
      </w:r>
      <w:r w:rsidRPr="009F6CC5">
        <w:rPr>
          <w:rFonts w:ascii="Arial" w:eastAsia="Calibri" w:hAnsi="Arial" w:cs="Arial"/>
        </w:rPr>
        <w:tab/>
        <w:t xml:space="preserve">It was </w:t>
      </w:r>
      <w:r w:rsidR="007D4C72">
        <w:rPr>
          <w:rFonts w:ascii="Arial" w:eastAsia="Calibri" w:hAnsi="Arial" w:cs="Arial"/>
          <w:b/>
          <w:i/>
        </w:rPr>
        <w:t xml:space="preserve">resolved </w:t>
      </w:r>
      <w:r w:rsidR="007D4C72">
        <w:rPr>
          <w:rFonts w:ascii="Arial" w:eastAsia="Calibri" w:hAnsi="Arial" w:cs="Arial"/>
        </w:rPr>
        <w:t>to receive m</w:t>
      </w:r>
      <w:r w:rsidR="00DF47D5">
        <w:rPr>
          <w:rFonts w:ascii="Arial" w:eastAsia="Calibri" w:hAnsi="Arial" w:cs="Arial"/>
        </w:rPr>
        <w:t xml:space="preserve">inutes of meeting </w:t>
      </w:r>
      <w:r w:rsidR="009F5FBC">
        <w:rPr>
          <w:rFonts w:ascii="Arial" w:eastAsia="Calibri" w:hAnsi="Arial" w:cs="Arial"/>
        </w:rPr>
        <w:t xml:space="preserve">  </w:t>
      </w:r>
      <w:bookmarkStart w:id="0" w:name="_GoBack"/>
      <w:bookmarkEnd w:id="0"/>
      <w:r w:rsidR="00DF47D5">
        <w:rPr>
          <w:rFonts w:ascii="Arial" w:eastAsia="Calibri" w:hAnsi="Arial" w:cs="Arial"/>
        </w:rPr>
        <w:t xml:space="preserve">held on the </w:t>
      </w:r>
      <w:r w:rsidR="00FD66DF">
        <w:rPr>
          <w:rFonts w:ascii="Arial" w:eastAsia="Calibri" w:hAnsi="Arial" w:cs="Arial"/>
        </w:rPr>
        <w:t>28</w:t>
      </w:r>
      <w:r w:rsidR="00FD66DF" w:rsidRPr="00FD66DF">
        <w:rPr>
          <w:rFonts w:ascii="Arial" w:eastAsia="Calibri" w:hAnsi="Arial" w:cs="Arial"/>
          <w:vertAlign w:val="superscript"/>
        </w:rPr>
        <w:t>th</w:t>
      </w:r>
      <w:r w:rsidR="00FD66DF">
        <w:rPr>
          <w:rFonts w:ascii="Arial" w:eastAsia="Calibri" w:hAnsi="Arial" w:cs="Arial"/>
        </w:rPr>
        <w:t xml:space="preserve"> </w:t>
      </w:r>
      <w:r w:rsidR="00DF47D5">
        <w:rPr>
          <w:rFonts w:ascii="Arial" w:eastAsia="Calibri" w:hAnsi="Arial" w:cs="Arial"/>
        </w:rPr>
        <w:t>Octo</w:t>
      </w:r>
      <w:r w:rsidR="007D4C72">
        <w:rPr>
          <w:rFonts w:ascii="Arial" w:eastAsia="Calibri" w:hAnsi="Arial" w:cs="Arial"/>
        </w:rPr>
        <w:t>ber 2014 and to consider the recommendations contained therein:</w:t>
      </w:r>
    </w:p>
    <w:p w:rsidR="0082055C" w:rsidRPr="009F5FBC" w:rsidRDefault="007D4C72" w:rsidP="009F5FBC">
      <w:pPr>
        <w:spacing w:after="0" w:line="240" w:lineRule="auto"/>
        <w:ind w:left="1440"/>
        <w:rPr>
          <w:rFonts w:ascii="Arial" w:eastAsia="Calibri" w:hAnsi="Arial" w:cs="Arial"/>
        </w:rPr>
      </w:pPr>
      <w:proofErr w:type="gramStart"/>
      <w:r w:rsidRPr="009F5FBC">
        <w:rPr>
          <w:rFonts w:ascii="Arial" w:eastAsia="Calibri" w:hAnsi="Arial" w:cs="Arial"/>
          <w:b/>
        </w:rPr>
        <w:t>a</w:t>
      </w:r>
      <w:proofErr w:type="gramEnd"/>
      <w:r w:rsidRPr="009F5FBC">
        <w:rPr>
          <w:rFonts w:ascii="Arial" w:eastAsia="Calibri" w:hAnsi="Arial" w:cs="Arial"/>
          <w:sz w:val="16"/>
          <w:szCs w:val="16"/>
        </w:rPr>
        <w:t>.</w:t>
      </w:r>
      <w:r w:rsidR="00FD66DF" w:rsidRPr="009F5FBC">
        <w:rPr>
          <w:rFonts w:ascii="Arial" w:eastAsia="Calibri" w:hAnsi="Arial" w:cs="Arial"/>
          <w:sz w:val="16"/>
          <w:szCs w:val="16"/>
        </w:rPr>
        <w:t xml:space="preserve"> </w:t>
      </w:r>
      <w:r w:rsidR="00FD66DF" w:rsidRPr="009F5FBC">
        <w:rPr>
          <w:rFonts w:ascii="Arial" w:eastAsia="Calibri" w:hAnsi="Arial" w:cs="Arial"/>
          <w:b/>
        </w:rPr>
        <w:t>Annual Donation from Bar</w:t>
      </w:r>
      <w:r w:rsidRPr="009F5FBC">
        <w:rPr>
          <w:rFonts w:ascii="Arial" w:eastAsia="Calibri" w:hAnsi="Arial" w:cs="Arial"/>
          <w:b/>
        </w:rPr>
        <w:t>:</w:t>
      </w:r>
      <w:r w:rsidRPr="009F5FBC">
        <w:rPr>
          <w:rFonts w:ascii="Arial" w:eastAsia="Calibri" w:hAnsi="Arial" w:cs="Arial"/>
          <w:b/>
        </w:rPr>
        <w:tab/>
      </w:r>
      <w:r w:rsidRPr="009F5FBC">
        <w:rPr>
          <w:rFonts w:ascii="Arial" w:eastAsia="Calibri" w:hAnsi="Arial" w:cs="Arial"/>
        </w:rPr>
        <w:t xml:space="preserve">It was </w:t>
      </w:r>
      <w:r w:rsidRPr="009F5FBC">
        <w:rPr>
          <w:rFonts w:ascii="Arial" w:eastAsia="Calibri" w:hAnsi="Arial" w:cs="Arial"/>
          <w:b/>
          <w:i/>
        </w:rPr>
        <w:t>resolved</w:t>
      </w:r>
      <w:r w:rsidRPr="009F5FBC">
        <w:rPr>
          <w:rFonts w:ascii="Arial" w:eastAsia="Calibri" w:hAnsi="Arial" w:cs="Arial"/>
        </w:rPr>
        <w:t xml:space="preserve"> to</w:t>
      </w:r>
      <w:r w:rsidR="00FD66DF" w:rsidRPr="009F5FBC">
        <w:rPr>
          <w:rFonts w:ascii="Arial" w:eastAsia="Calibri" w:hAnsi="Arial" w:cs="Arial"/>
        </w:rPr>
        <w:t xml:space="preserve"> approve the donation of £1255.67 from the Bar for the 2013/14 period</w:t>
      </w:r>
    </w:p>
    <w:p w:rsidR="00FD66DF" w:rsidRPr="00FD66DF" w:rsidRDefault="00FD66DF" w:rsidP="00FD66DF">
      <w:pPr>
        <w:pStyle w:val="ListParagraph"/>
        <w:spacing w:after="0" w:line="240" w:lineRule="auto"/>
        <w:ind w:left="1266"/>
        <w:rPr>
          <w:rFonts w:ascii="Arial" w:eastAsia="Calibri" w:hAnsi="Arial" w:cs="Arial"/>
          <w:sz w:val="16"/>
          <w:szCs w:val="16"/>
        </w:rPr>
      </w:pPr>
    </w:p>
    <w:p w:rsidR="00FD66DF" w:rsidRPr="009F5FBC" w:rsidRDefault="0082055C" w:rsidP="009F5FBC">
      <w:pPr>
        <w:spacing w:after="0" w:line="240" w:lineRule="auto"/>
        <w:ind w:left="1440"/>
        <w:rPr>
          <w:rFonts w:ascii="Arial" w:eastAsia="Calibri" w:hAnsi="Arial" w:cs="Arial"/>
        </w:rPr>
      </w:pPr>
      <w:r w:rsidRPr="009F5FBC">
        <w:rPr>
          <w:rFonts w:ascii="Arial" w:eastAsia="Calibri" w:hAnsi="Arial" w:cs="Arial"/>
          <w:b/>
        </w:rPr>
        <w:t xml:space="preserve">b. </w:t>
      </w:r>
      <w:r w:rsidR="00FD66DF" w:rsidRPr="009F5FBC">
        <w:rPr>
          <w:rFonts w:ascii="Arial" w:eastAsia="Calibri" w:hAnsi="Arial" w:cs="Arial"/>
          <w:b/>
        </w:rPr>
        <w:t xml:space="preserve">Internal/External Signage:   </w:t>
      </w:r>
      <w:r w:rsidR="00FD66DF" w:rsidRPr="009F5FBC">
        <w:rPr>
          <w:rFonts w:ascii="Arial" w:eastAsia="Calibri" w:hAnsi="Arial" w:cs="Arial"/>
        </w:rPr>
        <w:t xml:space="preserve">It was </w:t>
      </w:r>
      <w:r w:rsidR="00FD66DF" w:rsidRPr="009F5FBC">
        <w:rPr>
          <w:rFonts w:ascii="Arial" w:eastAsia="Calibri" w:hAnsi="Arial" w:cs="Arial"/>
          <w:b/>
          <w:i/>
        </w:rPr>
        <w:t xml:space="preserve">resolved </w:t>
      </w:r>
      <w:r w:rsidR="00FD66DF" w:rsidRPr="009F5FBC">
        <w:rPr>
          <w:rFonts w:ascii="Arial" w:eastAsia="Calibri" w:hAnsi="Arial" w:cs="Arial"/>
        </w:rPr>
        <w:t>to approve the internal and external signage as presented</w:t>
      </w:r>
    </w:p>
    <w:p w:rsidR="00FD66DF" w:rsidRPr="00FD66DF" w:rsidRDefault="00FD66DF" w:rsidP="00FD66DF">
      <w:pPr>
        <w:pStyle w:val="ListParagraph"/>
        <w:spacing w:after="0" w:line="240" w:lineRule="auto"/>
        <w:ind w:left="1701" w:hanging="87"/>
        <w:rPr>
          <w:rFonts w:ascii="Arial" w:eastAsia="Calibri" w:hAnsi="Arial" w:cs="Arial"/>
          <w:sz w:val="16"/>
          <w:szCs w:val="16"/>
        </w:rPr>
      </w:pPr>
    </w:p>
    <w:p w:rsidR="0082055C" w:rsidRPr="009F5FBC" w:rsidRDefault="00FD66DF" w:rsidP="009F5FBC">
      <w:pPr>
        <w:spacing w:after="0" w:line="240" w:lineRule="auto"/>
        <w:ind w:left="1440"/>
        <w:rPr>
          <w:rFonts w:ascii="Arial" w:eastAsia="Calibri" w:hAnsi="Arial" w:cs="Arial"/>
        </w:rPr>
      </w:pPr>
      <w:r w:rsidRPr="009F5FBC">
        <w:rPr>
          <w:rFonts w:ascii="Arial" w:eastAsia="Calibri" w:hAnsi="Arial" w:cs="Arial"/>
          <w:b/>
        </w:rPr>
        <w:t>c. Janitor/Handyman Post</w:t>
      </w:r>
      <w:r w:rsidR="0082055C" w:rsidRPr="009F5FBC">
        <w:rPr>
          <w:rFonts w:ascii="Arial" w:eastAsia="Calibri" w:hAnsi="Arial" w:cs="Arial"/>
          <w:b/>
        </w:rPr>
        <w:t xml:space="preserve">: </w:t>
      </w:r>
      <w:r w:rsidR="0082055C" w:rsidRPr="009F5FBC">
        <w:rPr>
          <w:rFonts w:ascii="Arial" w:eastAsia="Calibri" w:hAnsi="Arial" w:cs="Arial"/>
        </w:rPr>
        <w:t xml:space="preserve">It was </w:t>
      </w:r>
      <w:r w:rsidR="0082055C" w:rsidRPr="009F5FBC">
        <w:rPr>
          <w:rFonts w:ascii="Arial" w:eastAsia="Calibri" w:hAnsi="Arial" w:cs="Arial"/>
          <w:b/>
          <w:i/>
        </w:rPr>
        <w:t xml:space="preserve">resolved </w:t>
      </w:r>
      <w:r w:rsidRPr="009F5FBC">
        <w:rPr>
          <w:rFonts w:ascii="Arial" w:eastAsia="Calibri" w:hAnsi="Arial" w:cs="Arial"/>
        </w:rPr>
        <w:t>to delegate authority to recruit a suitable person, subject to final interview and within the confines of existing Ground Staff personnel budget to the Parish Clerk, the Ground &amp; Amenities Manager and Cllr Cluff. It was further agreed that this post be subject to a 3 month trial period and 12 month review.</w:t>
      </w:r>
    </w:p>
    <w:p w:rsidR="0082055C" w:rsidRDefault="0082055C" w:rsidP="0082055C">
      <w:pPr>
        <w:pStyle w:val="ListParagraph"/>
        <w:spacing w:after="0" w:line="240" w:lineRule="auto"/>
        <w:ind w:left="2160" w:hanging="714"/>
        <w:rPr>
          <w:rFonts w:ascii="Arial" w:eastAsia="Calibri" w:hAnsi="Arial" w:cs="Arial"/>
          <w:sz w:val="16"/>
          <w:szCs w:val="16"/>
        </w:rPr>
      </w:pPr>
    </w:p>
    <w:p w:rsidR="0082055C" w:rsidRPr="009F5FBC" w:rsidRDefault="00FD66DF" w:rsidP="009F5FBC">
      <w:pPr>
        <w:spacing w:after="0" w:line="240" w:lineRule="auto"/>
        <w:ind w:left="1440"/>
        <w:rPr>
          <w:rFonts w:ascii="Arial" w:eastAsia="Calibri" w:hAnsi="Arial" w:cs="Arial"/>
        </w:rPr>
      </w:pPr>
      <w:r w:rsidRPr="009F5FBC">
        <w:rPr>
          <w:rFonts w:ascii="Arial" w:eastAsia="Calibri" w:hAnsi="Arial" w:cs="Arial"/>
          <w:b/>
        </w:rPr>
        <w:t>d</w:t>
      </w:r>
      <w:r w:rsidR="0082055C" w:rsidRPr="009F5FBC">
        <w:rPr>
          <w:rFonts w:ascii="Arial" w:eastAsia="Calibri" w:hAnsi="Arial" w:cs="Arial"/>
          <w:b/>
        </w:rPr>
        <w:t xml:space="preserve">. </w:t>
      </w:r>
      <w:r w:rsidRPr="009F5FBC">
        <w:rPr>
          <w:rFonts w:ascii="Arial" w:eastAsia="Calibri" w:hAnsi="Arial" w:cs="Arial"/>
          <w:b/>
        </w:rPr>
        <w:t>Ground Hop Proposal</w:t>
      </w:r>
      <w:r w:rsidR="0082055C" w:rsidRPr="009F5FBC">
        <w:rPr>
          <w:rFonts w:ascii="Arial" w:eastAsia="Calibri" w:hAnsi="Arial" w:cs="Arial"/>
          <w:b/>
        </w:rPr>
        <w:t xml:space="preserve">:   </w:t>
      </w:r>
      <w:r w:rsidR="0082055C" w:rsidRPr="009F5FBC">
        <w:rPr>
          <w:rFonts w:ascii="Arial" w:eastAsia="Calibri" w:hAnsi="Arial" w:cs="Arial"/>
        </w:rPr>
        <w:t xml:space="preserve">It was </w:t>
      </w:r>
      <w:r w:rsidR="0082055C" w:rsidRPr="009F5FBC">
        <w:rPr>
          <w:rFonts w:ascii="Arial" w:eastAsia="Calibri" w:hAnsi="Arial" w:cs="Arial"/>
          <w:b/>
          <w:i/>
        </w:rPr>
        <w:t xml:space="preserve">resolved </w:t>
      </w:r>
      <w:r w:rsidR="0082055C" w:rsidRPr="009F5FBC">
        <w:rPr>
          <w:rFonts w:ascii="Arial" w:eastAsia="Calibri" w:hAnsi="Arial" w:cs="Arial"/>
        </w:rPr>
        <w:t xml:space="preserve">to approve </w:t>
      </w:r>
      <w:r w:rsidRPr="009F5FBC">
        <w:rPr>
          <w:rFonts w:ascii="Arial" w:eastAsia="Calibri" w:hAnsi="Arial" w:cs="Arial"/>
        </w:rPr>
        <w:t>the Ground Hop event at the standard football pitch hire cost and to charge £1 per car for car parking.</w:t>
      </w:r>
    </w:p>
    <w:p w:rsidR="00B126BE" w:rsidRPr="009F6CC5" w:rsidRDefault="00B126BE" w:rsidP="00B126BE">
      <w:pPr>
        <w:pStyle w:val="ListParagraph"/>
        <w:spacing w:after="0" w:line="240" w:lineRule="auto"/>
        <w:ind w:left="1266"/>
        <w:rPr>
          <w:rFonts w:ascii="Arial" w:eastAsia="Calibri" w:hAnsi="Arial" w:cs="Arial"/>
          <w:sz w:val="16"/>
          <w:szCs w:val="16"/>
        </w:rPr>
      </w:pPr>
    </w:p>
    <w:p w:rsidR="00B126BE" w:rsidRDefault="00B126BE" w:rsidP="00B126BE">
      <w:pPr>
        <w:pStyle w:val="ListParagraph"/>
        <w:numPr>
          <w:ilvl w:val="0"/>
          <w:numId w:val="12"/>
        </w:numPr>
        <w:spacing w:after="0" w:line="240" w:lineRule="auto"/>
        <w:ind w:left="1276" w:hanging="283"/>
        <w:rPr>
          <w:rFonts w:ascii="Arial" w:eastAsia="Calibri" w:hAnsi="Arial" w:cs="Arial"/>
        </w:rPr>
      </w:pPr>
      <w:r>
        <w:rPr>
          <w:rFonts w:ascii="Arial" w:eastAsia="Calibri" w:hAnsi="Arial" w:cs="Arial"/>
          <w:b/>
        </w:rPr>
        <w:t xml:space="preserve"> </w:t>
      </w:r>
      <w:r w:rsidRPr="009F6CC5">
        <w:rPr>
          <w:rFonts w:ascii="Arial" w:eastAsia="Calibri" w:hAnsi="Arial" w:cs="Arial"/>
          <w:b/>
        </w:rPr>
        <w:t>Community Engagement:</w:t>
      </w:r>
      <w:r w:rsidRPr="009F6CC5">
        <w:rPr>
          <w:rFonts w:ascii="Arial" w:eastAsia="Calibri" w:hAnsi="Arial" w:cs="Arial"/>
          <w:b/>
        </w:rPr>
        <w:tab/>
      </w:r>
      <w:r>
        <w:rPr>
          <w:rFonts w:ascii="Arial" w:eastAsia="Calibri" w:hAnsi="Arial" w:cs="Arial"/>
          <w:b/>
        </w:rPr>
        <w:t xml:space="preserve">  </w:t>
      </w:r>
      <w:r w:rsidR="00FD66DF">
        <w:rPr>
          <w:rFonts w:ascii="Arial" w:eastAsia="Calibri" w:hAnsi="Arial" w:cs="Arial"/>
          <w:b/>
        </w:rPr>
        <w:t>See 14/858</w:t>
      </w:r>
    </w:p>
    <w:p w:rsidR="00B126BE" w:rsidRPr="009F6CC5" w:rsidRDefault="00B126BE" w:rsidP="00B126BE">
      <w:pPr>
        <w:spacing w:after="0" w:line="240" w:lineRule="auto"/>
        <w:rPr>
          <w:rFonts w:ascii="Arial" w:eastAsia="Calibri" w:hAnsi="Arial" w:cs="Arial"/>
          <w:sz w:val="16"/>
          <w:szCs w:val="16"/>
        </w:rPr>
      </w:pPr>
    </w:p>
    <w:p w:rsidR="006E2F7E" w:rsidRPr="00FD66DF" w:rsidRDefault="00B126BE" w:rsidP="00FD66DF">
      <w:pPr>
        <w:pStyle w:val="ListParagraph"/>
        <w:numPr>
          <w:ilvl w:val="0"/>
          <w:numId w:val="12"/>
        </w:numPr>
        <w:spacing w:after="0" w:line="240" w:lineRule="auto"/>
        <w:ind w:hanging="273"/>
        <w:rPr>
          <w:rFonts w:ascii="Arial" w:eastAsia="Calibri" w:hAnsi="Arial" w:cs="Arial"/>
          <w:b/>
          <w:sz w:val="16"/>
          <w:szCs w:val="16"/>
        </w:rPr>
      </w:pPr>
      <w:r>
        <w:rPr>
          <w:rFonts w:ascii="Arial" w:eastAsia="Calibri" w:hAnsi="Arial" w:cs="Arial"/>
          <w:b/>
        </w:rPr>
        <w:t xml:space="preserve">Finance &amp; General purposes Committee:   </w:t>
      </w:r>
      <w:r w:rsidR="006E2F7E" w:rsidRPr="009F6CC5">
        <w:rPr>
          <w:rFonts w:ascii="Arial" w:eastAsia="Calibri" w:hAnsi="Arial" w:cs="Arial"/>
        </w:rPr>
        <w:t>It was</w:t>
      </w:r>
      <w:r w:rsidR="00FD66DF">
        <w:rPr>
          <w:rFonts w:ascii="Arial" w:eastAsia="Calibri" w:hAnsi="Arial" w:cs="Arial"/>
        </w:rPr>
        <w:t xml:space="preserve"> noted that there had been no formal meeting in October.</w:t>
      </w:r>
    </w:p>
    <w:p w:rsidR="00FD66DF" w:rsidRPr="006E2F7E" w:rsidRDefault="00FD66DF" w:rsidP="00FD66DF">
      <w:pPr>
        <w:pStyle w:val="ListParagraph"/>
        <w:spacing w:after="0" w:line="240" w:lineRule="auto"/>
        <w:ind w:left="1266"/>
        <w:rPr>
          <w:rFonts w:ascii="Arial" w:eastAsia="Calibri" w:hAnsi="Arial" w:cs="Arial"/>
          <w:b/>
          <w:sz w:val="16"/>
          <w:szCs w:val="16"/>
        </w:rPr>
      </w:pPr>
    </w:p>
    <w:p w:rsidR="00B126BE" w:rsidRDefault="00FD66DF" w:rsidP="00B126BE">
      <w:pPr>
        <w:spacing w:after="0" w:line="240" w:lineRule="auto"/>
        <w:contextualSpacing/>
        <w:rPr>
          <w:rFonts w:ascii="Arial" w:eastAsia="Calibri" w:hAnsi="Arial" w:cs="Arial"/>
        </w:rPr>
      </w:pPr>
      <w:r>
        <w:rPr>
          <w:rFonts w:ascii="Arial" w:eastAsia="Calibri" w:hAnsi="Arial" w:cs="Arial"/>
          <w:b/>
        </w:rPr>
        <w:t>14/867</w:t>
      </w:r>
      <w:r w:rsidR="00B126BE">
        <w:rPr>
          <w:rFonts w:ascii="Arial" w:eastAsia="Calibri" w:hAnsi="Arial" w:cs="Arial"/>
          <w:b/>
        </w:rPr>
        <w:tab/>
        <w:t xml:space="preserve">    </w:t>
      </w:r>
      <w:r w:rsidR="00B126BE" w:rsidRPr="00A072FC">
        <w:rPr>
          <w:rFonts w:ascii="Arial" w:eastAsia="Calibri" w:hAnsi="Arial" w:cs="Arial"/>
          <w:b/>
        </w:rPr>
        <w:t>Information Update</w:t>
      </w:r>
      <w:r w:rsidR="00B126BE" w:rsidRPr="00A072FC">
        <w:rPr>
          <w:rFonts w:ascii="Arial" w:eastAsia="Calibri" w:hAnsi="Arial" w:cs="Arial"/>
        </w:rPr>
        <w:t xml:space="preserve"> </w:t>
      </w:r>
    </w:p>
    <w:p w:rsidR="009F5FBC" w:rsidRDefault="009F5FBC" w:rsidP="006E2F7E">
      <w:pPr>
        <w:spacing w:after="0" w:line="240" w:lineRule="auto"/>
        <w:ind w:left="960"/>
        <w:rPr>
          <w:rFonts w:ascii="Arial" w:eastAsia="Calibri" w:hAnsi="Arial" w:cs="Arial"/>
        </w:rPr>
      </w:pPr>
      <w:proofErr w:type="gramStart"/>
      <w:r>
        <w:rPr>
          <w:rFonts w:ascii="Arial" w:eastAsia="Calibri" w:hAnsi="Arial" w:cs="Arial"/>
          <w:b/>
        </w:rPr>
        <w:t>a</w:t>
      </w:r>
      <w:proofErr w:type="gramEnd"/>
      <w:r>
        <w:rPr>
          <w:rFonts w:ascii="Arial" w:eastAsia="Calibri" w:hAnsi="Arial" w:cs="Arial"/>
          <w:b/>
        </w:rPr>
        <w:t xml:space="preserve">. 3G Football Pitch Proposal:  </w:t>
      </w:r>
      <w:r>
        <w:rPr>
          <w:rFonts w:ascii="Arial" w:eastAsia="Calibri" w:hAnsi="Arial" w:cs="Arial"/>
        </w:rPr>
        <w:t>Cllr Cluff gave a verbal update on the Football Foundation funding application</w:t>
      </w:r>
    </w:p>
    <w:p w:rsidR="009F5FBC" w:rsidRDefault="009F5FBC" w:rsidP="006E2F7E">
      <w:pPr>
        <w:spacing w:after="0" w:line="240" w:lineRule="auto"/>
        <w:ind w:left="960"/>
        <w:rPr>
          <w:rFonts w:ascii="Arial" w:eastAsia="Calibri" w:hAnsi="Arial" w:cs="Arial"/>
        </w:rPr>
      </w:pPr>
      <w:r>
        <w:rPr>
          <w:rFonts w:ascii="Arial" w:eastAsia="Calibri" w:hAnsi="Arial" w:cs="Arial"/>
          <w:b/>
        </w:rPr>
        <w:t xml:space="preserve">b. SAGE Accounting System: </w:t>
      </w:r>
      <w:r>
        <w:rPr>
          <w:rFonts w:ascii="Arial" w:eastAsia="Calibri" w:hAnsi="Arial" w:cs="Arial"/>
        </w:rPr>
        <w:t>Upgraded system ordered</w:t>
      </w:r>
    </w:p>
    <w:p w:rsidR="009F5FBC" w:rsidRDefault="009F5FBC" w:rsidP="006E2F7E">
      <w:pPr>
        <w:spacing w:after="0" w:line="240" w:lineRule="auto"/>
        <w:ind w:left="960"/>
        <w:rPr>
          <w:rFonts w:ascii="Arial" w:eastAsia="Calibri" w:hAnsi="Arial" w:cs="Arial"/>
        </w:rPr>
      </w:pPr>
      <w:r>
        <w:rPr>
          <w:rFonts w:ascii="Arial" w:eastAsia="Calibri" w:hAnsi="Arial" w:cs="Arial"/>
          <w:b/>
        </w:rPr>
        <w:t xml:space="preserve">c. War Memorial:  </w:t>
      </w:r>
      <w:r>
        <w:rPr>
          <w:rFonts w:ascii="Arial" w:eastAsia="Calibri" w:hAnsi="Arial" w:cs="Arial"/>
        </w:rPr>
        <w:t>It was noted that several complimentary comments had been received about the War Memorial and it was agreed to thank the Deputy Parish Clerk for getting the project completed to a high standard</w:t>
      </w:r>
    </w:p>
    <w:p w:rsidR="009F5FBC" w:rsidRDefault="009F5FBC" w:rsidP="006E2F7E">
      <w:pPr>
        <w:spacing w:after="0" w:line="240" w:lineRule="auto"/>
        <w:ind w:left="960"/>
        <w:rPr>
          <w:rFonts w:ascii="Arial" w:eastAsia="Calibri" w:hAnsi="Arial" w:cs="Arial"/>
        </w:rPr>
      </w:pPr>
      <w:r>
        <w:rPr>
          <w:rFonts w:ascii="Arial" w:eastAsia="Calibri" w:hAnsi="Arial" w:cs="Arial"/>
          <w:b/>
        </w:rPr>
        <w:t>d.</w:t>
      </w:r>
      <w:r>
        <w:rPr>
          <w:rFonts w:ascii="Arial" w:eastAsia="Calibri" w:hAnsi="Arial" w:cs="Arial"/>
        </w:rPr>
        <w:t xml:space="preserve"> </w:t>
      </w:r>
      <w:r w:rsidRPr="009F5FBC">
        <w:rPr>
          <w:rFonts w:ascii="Arial" w:eastAsia="Calibri" w:hAnsi="Arial" w:cs="Arial"/>
          <w:b/>
        </w:rPr>
        <w:t>Annual Bonfire</w:t>
      </w:r>
      <w:r>
        <w:rPr>
          <w:rFonts w:ascii="Arial" w:eastAsia="Calibri" w:hAnsi="Arial" w:cs="Arial"/>
          <w:b/>
        </w:rPr>
        <w:t xml:space="preserve"> &amp; Firework Display</w:t>
      </w:r>
      <w:r w:rsidRPr="009F5FBC">
        <w:rPr>
          <w:rFonts w:ascii="Arial" w:eastAsia="Calibri" w:hAnsi="Arial" w:cs="Arial"/>
          <w:b/>
        </w:rPr>
        <w:t>:</w:t>
      </w:r>
      <w:r>
        <w:rPr>
          <w:rFonts w:ascii="Arial" w:eastAsia="Calibri" w:hAnsi="Arial" w:cs="Arial"/>
        </w:rPr>
        <w:t xml:space="preserve">  Members noted that the event had been well-attended and grateful thanks were extended to all those involved</w:t>
      </w:r>
    </w:p>
    <w:p w:rsidR="00B126BE" w:rsidRPr="00422765" w:rsidRDefault="00B126BE" w:rsidP="006E2F7E">
      <w:pPr>
        <w:spacing w:after="0" w:line="240" w:lineRule="auto"/>
        <w:ind w:left="960"/>
        <w:rPr>
          <w:rFonts w:ascii="Arial" w:eastAsia="Calibri" w:hAnsi="Arial" w:cs="Arial"/>
          <w:b/>
        </w:rPr>
      </w:pPr>
      <w:r>
        <w:rPr>
          <w:rFonts w:ascii="Arial" w:eastAsia="Calibri" w:hAnsi="Arial" w:cs="Arial"/>
          <w:b/>
        </w:rPr>
        <w:tab/>
      </w:r>
    </w:p>
    <w:p w:rsidR="00B126BE" w:rsidRDefault="00B126BE" w:rsidP="00B126BE">
      <w:pPr>
        <w:spacing w:after="0" w:line="240" w:lineRule="auto"/>
        <w:ind w:left="960"/>
        <w:contextualSpacing/>
        <w:rPr>
          <w:rFonts w:ascii="Arial" w:eastAsia="Calibri" w:hAnsi="Arial" w:cs="Arial"/>
        </w:rPr>
      </w:pPr>
      <w:r>
        <w:rPr>
          <w:rFonts w:ascii="Arial" w:eastAsia="Calibri" w:hAnsi="Arial" w:cs="Arial"/>
        </w:rPr>
        <w:t xml:space="preserve"> </w:t>
      </w: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6E2F7E" w:rsidRDefault="006E2F7E" w:rsidP="00B126BE">
      <w:pPr>
        <w:spacing w:after="0" w:line="240" w:lineRule="auto"/>
        <w:ind w:left="960"/>
        <w:contextualSpacing/>
        <w:rPr>
          <w:rFonts w:ascii="Arial" w:eastAsia="Calibri" w:hAnsi="Arial" w:cs="Arial"/>
        </w:rPr>
      </w:pPr>
    </w:p>
    <w:p w:rsidR="00B126BE" w:rsidRDefault="009F5FBC" w:rsidP="00B126BE">
      <w:pPr>
        <w:spacing w:after="0" w:line="240" w:lineRule="auto"/>
        <w:ind w:left="960"/>
        <w:contextualSpacing/>
        <w:jc w:val="right"/>
        <w:rPr>
          <w:rFonts w:ascii="Arial" w:eastAsia="Calibri" w:hAnsi="Arial" w:cs="Arial"/>
          <w:b/>
          <w:i/>
        </w:rPr>
      </w:pPr>
      <w:r>
        <w:rPr>
          <w:rFonts w:ascii="Arial" w:eastAsia="Calibri" w:hAnsi="Arial" w:cs="Arial"/>
          <w:b/>
          <w:i/>
        </w:rPr>
        <w:t>Meeting closed at 9</w:t>
      </w:r>
      <w:r w:rsidR="006E2F7E">
        <w:rPr>
          <w:rFonts w:ascii="Arial" w:eastAsia="Calibri" w:hAnsi="Arial" w:cs="Arial"/>
          <w:b/>
          <w:i/>
        </w:rPr>
        <w:t>.15</w:t>
      </w:r>
      <w:r w:rsidR="00B126BE">
        <w:rPr>
          <w:rFonts w:ascii="Arial" w:eastAsia="Calibri" w:hAnsi="Arial" w:cs="Arial"/>
          <w:b/>
          <w:i/>
        </w:rPr>
        <w:t>pm</w:t>
      </w:r>
    </w:p>
    <w:p w:rsidR="00B126BE" w:rsidRPr="00422765" w:rsidRDefault="009F5FBC" w:rsidP="00B126BE">
      <w:pPr>
        <w:spacing w:after="0" w:line="240" w:lineRule="auto"/>
        <w:ind w:left="960"/>
        <w:contextualSpacing/>
        <w:jc w:val="right"/>
        <w:rPr>
          <w:rFonts w:ascii="Arial" w:eastAsia="Calibri" w:hAnsi="Arial" w:cs="Arial"/>
          <w:b/>
          <w:i/>
        </w:rPr>
      </w:pPr>
      <w:r>
        <w:rPr>
          <w:rFonts w:ascii="Arial" w:eastAsia="Calibri" w:hAnsi="Arial" w:cs="Arial"/>
          <w:b/>
          <w:i/>
        </w:rPr>
        <w:t>Date of Next Meeting: Tuesday 2</w:t>
      </w:r>
      <w:r w:rsidRPr="009F5FBC">
        <w:rPr>
          <w:rFonts w:ascii="Arial" w:eastAsia="Calibri" w:hAnsi="Arial" w:cs="Arial"/>
          <w:b/>
          <w:i/>
          <w:vertAlign w:val="superscript"/>
        </w:rPr>
        <w:t>nd</w:t>
      </w:r>
      <w:r>
        <w:rPr>
          <w:rFonts w:ascii="Arial" w:eastAsia="Calibri" w:hAnsi="Arial" w:cs="Arial"/>
          <w:b/>
          <w:i/>
        </w:rPr>
        <w:t xml:space="preserve"> Dec</w:t>
      </w:r>
      <w:r w:rsidR="006E2F7E">
        <w:rPr>
          <w:rFonts w:ascii="Arial" w:eastAsia="Calibri" w:hAnsi="Arial" w:cs="Arial"/>
          <w:b/>
          <w:i/>
        </w:rPr>
        <w:t>em</w:t>
      </w:r>
      <w:r w:rsidR="00B126BE">
        <w:rPr>
          <w:rFonts w:ascii="Arial" w:eastAsia="Calibri" w:hAnsi="Arial" w:cs="Arial"/>
          <w:b/>
          <w:i/>
        </w:rPr>
        <w:t xml:space="preserve">ber 2014 </w:t>
      </w:r>
    </w:p>
    <w:p w:rsidR="007E211D" w:rsidRDefault="007E211D" w:rsidP="00820D49">
      <w:pPr>
        <w:spacing w:after="0" w:line="240" w:lineRule="auto"/>
        <w:contextualSpacing/>
        <w:rPr>
          <w:rFonts w:ascii="Arial" w:eastAsia="Calibri" w:hAnsi="Arial" w:cs="Arial"/>
        </w:rPr>
      </w:pPr>
      <w:r>
        <w:rPr>
          <w:rFonts w:ascii="Arial" w:eastAsia="Calibri" w:hAnsi="Arial" w:cs="Arial"/>
        </w:rPr>
        <w:tab/>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7315A2" w:rsidRPr="00422765" w:rsidRDefault="009E2F16" w:rsidP="006E2F7E">
      <w:pPr>
        <w:spacing w:after="0" w:line="240" w:lineRule="auto"/>
        <w:ind w:left="960"/>
        <w:contextualSpacing/>
        <w:rPr>
          <w:rFonts w:ascii="Arial" w:eastAsia="Calibri" w:hAnsi="Arial" w:cs="Arial"/>
          <w:b/>
          <w:i/>
        </w:rPr>
      </w:pPr>
      <w:r>
        <w:rPr>
          <w:rFonts w:ascii="Arial" w:eastAsia="Calibri" w:hAnsi="Arial" w:cs="Arial"/>
        </w:rPr>
        <w:t xml:space="preserve"> </w:t>
      </w:r>
    </w:p>
    <w:sectPr w:rsidR="007315A2" w:rsidRPr="00422765" w:rsidSect="00C521F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6965C3C"/>
    <w:multiLevelType w:val="hybridMultilevel"/>
    <w:tmpl w:val="4B985FD6"/>
    <w:lvl w:ilvl="0" w:tplc="E318B8A6">
      <w:start w:val="1"/>
      <w:numFmt w:val="lowerLetter"/>
      <w:lvlText w:val="%1."/>
      <w:lvlJc w:val="left"/>
      <w:pPr>
        <w:ind w:left="1986" w:hanging="360"/>
      </w:pPr>
      <w:rPr>
        <w:rFonts w:hint="default"/>
      </w:r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3">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nsid w:val="0BD5236F"/>
    <w:multiLevelType w:val="hybridMultilevel"/>
    <w:tmpl w:val="490CD0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6F60429"/>
    <w:multiLevelType w:val="hybridMultilevel"/>
    <w:tmpl w:val="AF0AB342"/>
    <w:lvl w:ilvl="0" w:tplc="53F8B710">
      <w:start w:val="2"/>
      <w:numFmt w:val="lowerRoman"/>
      <w:lvlText w:val="%1."/>
      <w:lvlJc w:val="left"/>
      <w:pPr>
        <w:ind w:left="1266" w:hanging="720"/>
      </w:pPr>
      <w:rPr>
        <w:rFonts w:hint="default"/>
        <w:b/>
        <w:sz w:val="22"/>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7">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2A900BBB"/>
    <w:multiLevelType w:val="hybridMultilevel"/>
    <w:tmpl w:val="7ECE13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2ECD21A3"/>
    <w:multiLevelType w:val="hybridMultilevel"/>
    <w:tmpl w:val="72DE44AA"/>
    <w:lvl w:ilvl="0" w:tplc="95545086">
      <w:start w:val="1"/>
      <w:numFmt w:val="lowerLetter"/>
      <w:lvlText w:val="%1."/>
      <w:lvlJc w:val="left"/>
      <w:pPr>
        <w:ind w:left="1626" w:hanging="360"/>
      </w:pPr>
      <w:rPr>
        <w:rFonts w:hint="default"/>
        <w:b/>
        <w:sz w:val="22"/>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5">
    <w:nsid w:val="36551ACC"/>
    <w:multiLevelType w:val="hybridMultilevel"/>
    <w:tmpl w:val="36CC7C52"/>
    <w:lvl w:ilvl="0" w:tplc="D50A9EA2">
      <w:numFmt w:val="bullet"/>
      <w:lvlText w:val=""/>
      <w:lvlJc w:val="left"/>
      <w:pPr>
        <w:ind w:left="1380" w:hanging="360"/>
      </w:pPr>
      <w:rPr>
        <w:rFonts w:ascii="Symbol" w:eastAsiaTheme="minorHAnsi" w:hAnsi="Symbo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6">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62AE0878"/>
    <w:multiLevelType w:val="hybridMultilevel"/>
    <w:tmpl w:val="1FFA0838"/>
    <w:lvl w:ilvl="0" w:tplc="7A68737E">
      <w:numFmt w:val="bullet"/>
      <w:lvlText w:val=""/>
      <w:lvlJc w:val="left"/>
      <w:pPr>
        <w:ind w:left="1350" w:hanging="360"/>
      </w:pPr>
      <w:rPr>
        <w:rFonts w:ascii="Symbol" w:eastAsiaTheme="minorHAnsi" w:hAnsi="Symbol"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2">
    <w:nsid w:val="63406164"/>
    <w:multiLevelType w:val="hybridMultilevel"/>
    <w:tmpl w:val="2D14DDF0"/>
    <w:lvl w:ilvl="0" w:tplc="6458088C">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6">
    <w:nsid w:val="73DA46B8"/>
    <w:multiLevelType w:val="hybridMultilevel"/>
    <w:tmpl w:val="436AC0C0"/>
    <w:lvl w:ilvl="0" w:tplc="580C5326">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7">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6"/>
  </w:num>
  <w:num w:numId="2">
    <w:abstractNumId w:val="10"/>
  </w:num>
  <w:num w:numId="3">
    <w:abstractNumId w:val="24"/>
  </w:num>
  <w:num w:numId="4">
    <w:abstractNumId w:val="9"/>
  </w:num>
  <w:num w:numId="5">
    <w:abstractNumId w:val="8"/>
  </w:num>
  <w:num w:numId="6">
    <w:abstractNumId w:val="7"/>
  </w:num>
  <w:num w:numId="7">
    <w:abstractNumId w:val="23"/>
  </w:num>
  <w:num w:numId="8">
    <w:abstractNumId w:val="18"/>
  </w:num>
  <w:num w:numId="9">
    <w:abstractNumId w:val="0"/>
  </w:num>
  <w:num w:numId="10">
    <w:abstractNumId w:val="25"/>
  </w:num>
  <w:num w:numId="11">
    <w:abstractNumId w:val="1"/>
  </w:num>
  <w:num w:numId="12">
    <w:abstractNumId w:val="6"/>
  </w:num>
  <w:num w:numId="13">
    <w:abstractNumId w:val="17"/>
  </w:num>
  <w:num w:numId="14">
    <w:abstractNumId w:val="13"/>
  </w:num>
  <w:num w:numId="15">
    <w:abstractNumId w:val="19"/>
  </w:num>
  <w:num w:numId="16">
    <w:abstractNumId w:val="4"/>
  </w:num>
  <w:num w:numId="17">
    <w:abstractNumId w:val="11"/>
  </w:num>
  <w:num w:numId="18">
    <w:abstractNumId w:val="20"/>
  </w:num>
  <w:num w:numId="19">
    <w:abstractNumId w:val="3"/>
  </w:num>
  <w:num w:numId="20">
    <w:abstractNumId w:val="27"/>
  </w:num>
  <w:num w:numId="21">
    <w:abstractNumId w:val="14"/>
  </w:num>
  <w:num w:numId="22">
    <w:abstractNumId w:val="26"/>
  </w:num>
  <w:num w:numId="23">
    <w:abstractNumId w:val="2"/>
  </w:num>
  <w:num w:numId="24">
    <w:abstractNumId w:val="22"/>
  </w:num>
  <w:num w:numId="25">
    <w:abstractNumId w:val="21"/>
  </w:num>
  <w:num w:numId="26">
    <w:abstractNumId w:val="15"/>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25B68"/>
    <w:rsid w:val="00031530"/>
    <w:rsid w:val="000323B7"/>
    <w:rsid w:val="000B11C9"/>
    <w:rsid w:val="000C7123"/>
    <w:rsid w:val="000D03EF"/>
    <w:rsid w:val="000E2D2E"/>
    <w:rsid w:val="000E32C4"/>
    <w:rsid w:val="000F6AA1"/>
    <w:rsid w:val="00104DEC"/>
    <w:rsid w:val="0011649D"/>
    <w:rsid w:val="0013733F"/>
    <w:rsid w:val="001526BF"/>
    <w:rsid w:val="00175F83"/>
    <w:rsid w:val="001B199D"/>
    <w:rsid w:val="001C50D1"/>
    <w:rsid w:val="001D3F11"/>
    <w:rsid w:val="002201AE"/>
    <w:rsid w:val="002346AE"/>
    <w:rsid w:val="00286C7A"/>
    <w:rsid w:val="002B343B"/>
    <w:rsid w:val="002E02B6"/>
    <w:rsid w:val="00303310"/>
    <w:rsid w:val="00313F7A"/>
    <w:rsid w:val="00324C81"/>
    <w:rsid w:val="00325F3C"/>
    <w:rsid w:val="00346478"/>
    <w:rsid w:val="00373823"/>
    <w:rsid w:val="003854C2"/>
    <w:rsid w:val="003962C6"/>
    <w:rsid w:val="003A3DB9"/>
    <w:rsid w:val="003D05EE"/>
    <w:rsid w:val="003D32F1"/>
    <w:rsid w:val="00422765"/>
    <w:rsid w:val="00491C0F"/>
    <w:rsid w:val="004A32ED"/>
    <w:rsid w:val="004A50EA"/>
    <w:rsid w:val="004B1F82"/>
    <w:rsid w:val="004E0CE8"/>
    <w:rsid w:val="00537899"/>
    <w:rsid w:val="00541453"/>
    <w:rsid w:val="00555D9F"/>
    <w:rsid w:val="0056268D"/>
    <w:rsid w:val="00574F1F"/>
    <w:rsid w:val="005775BF"/>
    <w:rsid w:val="005950BB"/>
    <w:rsid w:val="005B1DE8"/>
    <w:rsid w:val="005E06E7"/>
    <w:rsid w:val="006259E1"/>
    <w:rsid w:val="00640829"/>
    <w:rsid w:val="00652237"/>
    <w:rsid w:val="006B2BD2"/>
    <w:rsid w:val="006C5F64"/>
    <w:rsid w:val="006D353A"/>
    <w:rsid w:val="006D4934"/>
    <w:rsid w:val="006E2F7E"/>
    <w:rsid w:val="006F4CA8"/>
    <w:rsid w:val="007315A2"/>
    <w:rsid w:val="0075566E"/>
    <w:rsid w:val="007840E9"/>
    <w:rsid w:val="007A1E28"/>
    <w:rsid w:val="007D123E"/>
    <w:rsid w:val="007D4C72"/>
    <w:rsid w:val="007E211D"/>
    <w:rsid w:val="007F1BBA"/>
    <w:rsid w:val="00801CD8"/>
    <w:rsid w:val="0082055C"/>
    <w:rsid w:val="00820D49"/>
    <w:rsid w:val="0085181D"/>
    <w:rsid w:val="00865835"/>
    <w:rsid w:val="00866A37"/>
    <w:rsid w:val="00883A28"/>
    <w:rsid w:val="008A2EB2"/>
    <w:rsid w:val="008A7274"/>
    <w:rsid w:val="008F02E8"/>
    <w:rsid w:val="00911F17"/>
    <w:rsid w:val="0092267E"/>
    <w:rsid w:val="00940D39"/>
    <w:rsid w:val="00942E13"/>
    <w:rsid w:val="009434EB"/>
    <w:rsid w:val="00984CAE"/>
    <w:rsid w:val="0099707A"/>
    <w:rsid w:val="009A1E6A"/>
    <w:rsid w:val="009C7E93"/>
    <w:rsid w:val="009E2F16"/>
    <w:rsid w:val="009F5FBC"/>
    <w:rsid w:val="009F6CC5"/>
    <w:rsid w:val="00A072FC"/>
    <w:rsid w:val="00A25740"/>
    <w:rsid w:val="00A351D9"/>
    <w:rsid w:val="00A35A4C"/>
    <w:rsid w:val="00A42827"/>
    <w:rsid w:val="00A45E4A"/>
    <w:rsid w:val="00A60C67"/>
    <w:rsid w:val="00A774E4"/>
    <w:rsid w:val="00A84372"/>
    <w:rsid w:val="00A916EA"/>
    <w:rsid w:val="00AC0756"/>
    <w:rsid w:val="00AD0B99"/>
    <w:rsid w:val="00B126BE"/>
    <w:rsid w:val="00B400DA"/>
    <w:rsid w:val="00B52D32"/>
    <w:rsid w:val="00B7230D"/>
    <w:rsid w:val="00BB0889"/>
    <w:rsid w:val="00BF3E6B"/>
    <w:rsid w:val="00BF6FBD"/>
    <w:rsid w:val="00C255B7"/>
    <w:rsid w:val="00C521F1"/>
    <w:rsid w:val="00C62FB3"/>
    <w:rsid w:val="00C80143"/>
    <w:rsid w:val="00C96892"/>
    <w:rsid w:val="00CA0F61"/>
    <w:rsid w:val="00CB57BC"/>
    <w:rsid w:val="00CD180D"/>
    <w:rsid w:val="00CE3EC1"/>
    <w:rsid w:val="00CF0BC8"/>
    <w:rsid w:val="00D34182"/>
    <w:rsid w:val="00D61F92"/>
    <w:rsid w:val="00D677BD"/>
    <w:rsid w:val="00D935D9"/>
    <w:rsid w:val="00DA64ED"/>
    <w:rsid w:val="00DB36EE"/>
    <w:rsid w:val="00DD2F57"/>
    <w:rsid w:val="00DF0036"/>
    <w:rsid w:val="00DF47D5"/>
    <w:rsid w:val="00E00ACC"/>
    <w:rsid w:val="00E03978"/>
    <w:rsid w:val="00E2454A"/>
    <w:rsid w:val="00E30BA8"/>
    <w:rsid w:val="00E55A93"/>
    <w:rsid w:val="00E83E15"/>
    <w:rsid w:val="00EA2EB1"/>
    <w:rsid w:val="00ED4AB8"/>
    <w:rsid w:val="00EF7988"/>
    <w:rsid w:val="00F200FD"/>
    <w:rsid w:val="00F24BC8"/>
    <w:rsid w:val="00F4034F"/>
    <w:rsid w:val="00F4480C"/>
    <w:rsid w:val="00F62504"/>
    <w:rsid w:val="00FB610A"/>
    <w:rsid w:val="00FB776C"/>
    <w:rsid w:val="00FC19E0"/>
    <w:rsid w:val="00FD1C89"/>
    <w:rsid w:val="00FD431D"/>
    <w:rsid w:val="00FD66DF"/>
    <w:rsid w:val="00FE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8D0D-C149-485C-96F5-3DEC396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2</cp:revision>
  <cp:lastPrinted>2014-10-01T08:21:00Z</cp:lastPrinted>
  <dcterms:created xsi:type="dcterms:W3CDTF">2014-11-21T11:50:00Z</dcterms:created>
  <dcterms:modified xsi:type="dcterms:W3CDTF">2014-11-21T11:50:00Z</dcterms:modified>
</cp:coreProperties>
</file>